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EC9A1" w14:textId="77777777" w:rsidR="00171484" w:rsidRDefault="003A71E4">
      <w:pPr>
        <w:pStyle w:val="Heading1"/>
        <w:keepNext/>
      </w:pPr>
      <w:r>
        <w:rPr>
          <w:b w:val="0"/>
          <w:sz w:val="28"/>
        </w:rPr>
        <w:t>ЖАС КИНЕМАТОГРАФИСТЕРДІҢ «YCT» ХАЛЫҚАРАЛЫҚ ТУРНИРІН ӨТКІЗУ ТУРАЛЫ ЕРЕЖЕ</w:t>
      </w:r>
    </w:p>
    <w:p w14:paraId="2BC9F118" w14:textId="77777777" w:rsidR="00171484" w:rsidRDefault="00171484">
      <w:pPr>
        <w:ind w:firstLine="0"/>
      </w:pPr>
    </w:p>
    <w:p w14:paraId="7D32E3C2" w14:textId="77777777" w:rsidR="00171484" w:rsidRPr="008E79F5" w:rsidRDefault="003A71E4">
      <w:pPr>
        <w:pStyle w:val="Heading2"/>
        <w:keepNext/>
        <w:rPr>
          <w:bCs w:val="0"/>
          <w:sz w:val="36"/>
          <w:szCs w:val="36"/>
        </w:rPr>
      </w:pPr>
      <w:r w:rsidRPr="008E79F5">
        <w:rPr>
          <w:bCs w:val="0"/>
          <w:sz w:val="36"/>
          <w:szCs w:val="36"/>
        </w:rPr>
        <w:t>1-бап. Осы Ережеде қолданылатын негізгі ұғымдар</w:t>
      </w:r>
    </w:p>
    <w:p w14:paraId="2458729A" w14:textId="77777777" w:rsidR="00171484" w:rsidRDefault="003A71E4">
      <w:r>
        <w:t>1. Жас кинематографистердің халықаралық турнирі (YCT (Young Cinema Tournament), бұдан әрі — Турнир) — білім беру ұйымдарының білім алушылары арасында жұмыстар конкурсы түрінде өткізілетін командалық жарыс.</w:t>
      </w:r>
    </w:p>
    <w:p w14:paraId="703151CA" w14:textId="77777777" w:rsidR="00171484" w:rsidRDefault="003A71E4">
      <w:r>
        <w:t>2. Турнирдің ұйымдастыру комитеті (бұдан әрі — Ұйымдастыру комитеті) — Турнирді дайындауды, ұйымдастыруды және өткізуді жүзеге асыратын алқалы орган.</w:t>
      </w:r>
    </w:p>
    <w:p w14:paraId="2F1B960A" w14:textId="77777777" w:rsidR="00171484" w:rsidRDefault="003A71E4">
      <w:r>
        <w:t>3. Команда — Турнирге қатысу үшін тіркелген 3–7 қатысушыдан тұратын топ.</w:t>
      </w:r>
    </w:p>
    <w:p w14:paraId="5057C770" w14:textId="77777777" w:rsidR="00171484" w:rsidRDefault="003A71E4">
      <w:r>
        <w:t>4. Команда капитаны — команданың мүддесін білдіретін және оның көшбасшысы болып табылатын команда қатысушысы.</w:t>
      </w:r>
    </w:p>
    <w:p w14:paraId="528AEA4E" w14:textId="77777777" w:rsidR="00171484" w:rsidRDefault="003A71E4">
      <w:r>
        <w:t>5. Қысқаметражды фильм (бұдан әрі — Фильм) — Турнир аясында команда әзірлеген, түсірген және монтаждаған, ұзақтығы 5–16 минут болатын және жюри бағалайтын кинофильм.</w:t>
      </w:r>
    </w:p>
    <w:p w14:paraId="364B8B47" w14:textId="77777777" w:rsidR="00171484" w:rsidRDefault="003A71E4">
      <w:r>
        <w:t>6. Портфолио — команда орындаған әлеуметтік жұмысты ұсынатын эссе мен құжат.</w:t>
      </w:r>
    </w:p>
    <w:p w14:paraId="0B2AED93" w14:textId="77777777" w:rsidR="00171484" w:rsidRDefault="003A71E4">
      <w:r>
        <w:t>7. Турнир тақырыбы (бұдан әрі — Тақырып) — командалар фильмді құратын негізгі идея.</w:t>
      </w:r>
    </w:p>
    <w:p w14:paraId="08E8DE86" w14:textId="77777777" w:rsidR="00171484" w:rsidRDefault="003A71E4">
      <w:r>
        <w:t>8. Өтінім — команда фильм мен портфолионы жіберу үшін толтыратын команданың жеке кабинетіндегі форма.</w:t>
      </w:r>
    </w:p>
    <w:p w14:paraId="68AD5E0B" w14:textId="77777777" w:rsidR="00171484" w:rsidRDefault="003A71E4">
      <w:r>
        <w:t>9. Марапат бағыттары (бұдан әрі — Бағыттар) — командалар номинацияланатын категориялар, атап айтқанда кино марапаттары (Impact award, Visual award, Tech award және Glorious award) және Inspire марапаттары (Reach award және Connect award).</w:t>
      </w:r>
    </w:p>
    <w:p w14:paraId="5DFDC202" w14:textId="77777777" w:rsidR="00171484" w:rsidRDefault="003A71E4">
      <w:r>
        <w:t>10. Жюри — Турнир өткізу кезінде қатысушылар мен командалардың фильмдерін бағалауды жүзеге асыратын сарапшылар тобы.</w:t>
      </w:r>
    </w:p>
    <w:p w14:paraId="6B08A3C9" w14:textId="77777777" w:rsidR="00171484" w:rsidRDefault="003A71E4">
      <w:r>
        <w:t>11. Кезең — қатысушылардың жұмыстарын бағалау сатысы.</w:t>
      </w:r>
    </w:p>
    <w:p w14:paraId="458046C9" w14:textId="77777777" w:rsidR="00171484" w:rsidRDefault="003A71E4">
      <w:r>
        <w:t>12. Кезең регламенті — нақты кезеңдегі жұмыстарды бағалаудың белгіленген тәртібі, ол бағалау жүйесін және кезеңнің ерекшеліктерін қамтиды.</w:t>
      </w:r>
    </w:p>
    <w:p w14:paraId="65287518" w14:textId="77777777" w:rsidR="00171484" w:rsidRDefault="003A71E4">
      <w:r>
        <w:t>13. Жюри бағасы (бұдан әрі — Баға) — осы Ережеде белгіленген бағалау жүйесіне сәйкес жюри мүшелері қоятын қатысушылар жұмысының бағалау нәтижесі.</w:t>
      </w:r>
    </w:p>
    <w:p w14:paraId="5C20FF05" w14:textId="77777777" w:rsidR="00171484" w:rsidRDefault="003A71E4">
      <w:r>
        <w:t>14. Шығармашылық адалдық — жұмысты өз бетінше орындауды, ұсынылатын нәтижелердің дұрыстығын және плагиатқа жол берілмеуін көздейтін Турнир қатысушыларының мінез-құлық қағидаттары мен нормаларының жиынтығы.</w:t>
      </w:r>
    </w:p>
    <w:p w14:paraId="78E452D5" w14:textId="77777777" w:rsidR="00171484" w:rsidRDefault="003A71E4">
      <w:r>
        <w:t>15. Турнирдің тексеру немесе модерациялық кезеңі (бұдан әрі — Тексеру кезеңі) — көрермендер дауыс беру кезеңі мен финалдық кезеңге дейін өткізілетін және келесі кезеңдерге қатысуға жіберілетін командаларды, сондай-ақ Reach award және Connect award марапаттарының жүлдегерлерін іріктеуге арналған Турнир кезеңі.</w:t>
      </w:r>
    </w:p>
    <w:p w14:paraId="6A4AA46C" w14:textId="77777777" w:rsidR="00171484" w:rsidRDefault="003A71E4">
      <w:r>
        <w:t>16. Көрермендер дауыс беру кезеңі (бұдан әрі — Көрермендер дауыс беруі) — нәтижесінде жұмыстар кино марапаттарының біріне номинацияланатын Турнир кезеңі.</w:t>
      </w:r>
    </w:p>
    <w:p w14:paraId="4C92A46A" w14:textId="77777777" w:rsidR="00171484" w:rsidRDefault="003A71E4">
      <w:r>
        <w:t>17. Турнирдің финалдық кезеңі (бұдан әрі — Финалдық кезең) — жюри номинацияланған жұмыстарды бағалайтын және жеңімпаздар анықталатын Турнир кезеңі.</w:t>
      </w:r>
    </w:p>
    <w:p w14:paraId="30BA66E7" w14:textId="77777777" w:rsidR="00171484" w:rsidRDefault="003A71E4">
      <w:r>
        <w:t>18. Осы Ережеде қолданылатын ұғымдар осы бапта белгіленген мағыналарда қолданылады.</w:t>
      </w:r>
    </w:p>
    <w:p w14:paraId="7A0A7113" w14:textId="77777777" w:rsidR="00171484" w:rsidRDefault="00171484">
      <w:pPr>
        <w:ind w:firstLine="0"/>
      </w:pPr>
    </w:p>
    <w:p w14:paraId="7DA0D8D7" w14:textId="77777777" w:rsidR="00171484" w:rsidRPr="00615965" w:rsidRDefault="003A71E4">
      <w:pPr>
        <w:pStyle w:val="Heading2"/>
        <w:keepNext/>
        <w:rPr>
          <w:bCs w:val="0"/>
          <w:sz w:val="36"/>
          <w:szCs w:val="36"/>
        </w:rPr>
      </w:pPr>
      <w:r w:rsidRPr="00615965">
        <w:rPr>
          <w:bCs w:val="0"/>
          <w:sz w:val="36"/>
          <w:szCs w:val="36"/>
        </w:rPr>
        <w:t>2-бап. Турнирдің мақсаттары</w:t>
      </w:r>
    </w:p>
    <w:p w14:paraId="1EABA260" w14:textId="77777777" w:rsidR="00171484" w:rsidRDefault="003A71E4">
      <w:r>
        <w:t>1. Турнир жастар арасында кино өнерін танымал етуге және олардың мына дағдыларын дамытуға бағытталған:</w:t>
      </w:r>
    </w:p>
    <w:p w14:paraId="3980F080" w14:textId="77777777" w:rsidR="00171484" w:rsidRDefault="003A71E4">
      <w:r>
        <w:t>1) режиссура;</w:t>
      </w:r>
    </w:p>
    <w:p w14:paraId="22973E1C" w14:textId="77777777" w:rsidR="00171484" w:rsidRDefault="003A71E4">
      <w:r>
        <w:t>2) сценарий өнері;</w:t>
      </w:r>
    </w:p>
    <w:p w14:paraId="1F368952" w14:textId="77777777" w:rsidR="00171484" w:rsidRDefault="003A71E4">
      <w:r>
        <w:t>3) актерлік шеберлік;</w:t>
      </w:r>
    </w:p>
    <w:p w14:paraId="0A3EDDC4" w14:textId="77777777" w:rsidR="00171484" w:rsidRDefault="003A71E4">
      <w:r>
        <w:t>4) монтаж және операторлық жұмыс;</w:t>
      </w:r>
    </w:p>
    <w:p w14:paraId="28CE6CEA" w14:textId="77777777" w:rsidR="00171484" w:rsidRDefault="003A71E4">
      <w:r>
        <w:t>5) командалық жұмыс және креативтілік.</w:t>
      </w:r>
    </w:p>
    <w:p w14:paraId="12351624" w14:textId="77777777" w:rsidR="00171484" w:rsidRDefault="003A71E4">
      <w:r>
        <w:t>2. Турнир айналасында киноқауымдастық қалыптастыру.</w:t>
      </w:r>
    </w:p>
    <w:p w14:paraId="199F2159" w14:textId="77777777" w:rsidR="00171484" w:rsidRDefault="00171484">
      <w:pPr>
        <w:ind w:firstLine="0"/>
      </w:pPr>
    </w:p>
    <w:p w14:paraId="08CF04A3" w14:textId="77777777" w:rsidR="00171484" w:rsidRPr="003A42F1" w:rsidRDefault="003A71E4">
      <w:pPr>
        <w:pStyle w:val="Heading2"/>
        <w:keepNext/>
        <w:rPr>
          <w:bCs w:val="0"/>
          <w:sz w:val="36"/>
          <w:szCs w:val="36"/>
        </w:rPr>
      </w:pPr>
      <w:r w:rsidRPr="003A42F1">
        <w:rPr>
          <w:bCs w:val="0"/>
          <w:sz w:val="36"/>
          <w:szCs w:val="36"/>
        </w:rPr>
        <w:t>3-бап. Турнирді өткізу қағидаттары</w:t>
      </w:r>
    </w:p>
    <w:p w14:paraId="08F1A8A0" w14:textId="77777777" w:rsidR="00171484" w:rsidRDefault="003A71E4">
      <w:r>
        <w:t>1. Турнирді өткізу мына қағидаттарға негізделеді:</w:t>
      </w:r>
    </w:p>
    <w:p w14:paraId="39DEB993" w14:textId="77777777" w:rsidR="00171484" w:rsidRDefault="003A71E4">
      <w:r>
        <w:t>1) қатысушылардың теңдігі;</w:t>
      </w:r>
    </w:p>
    <w:p w14:paraId="3081FFC4" w14:textId="77777777" w:rsidR="00171484" w:rsidRDefault="003A71E4">
      <w:r>
        <w:t>2) бағалаудың объективтілігі мен бейтараптығы;</w:t>
      </w:r>
    </w:p>
    <w:p w14:paraId="063DC0FF" w14:textId="77777777" w:rsidR="00171484" w:rsidRDefault="003A71E4">
      <w:r>
        <w:t>3) рәсімдердің жариялылығы мен ашықтығы;</w:t>
      </w:r>
    </w:p>
    <w:p w14:paraId="0A21B25C" w14:textId="77777777" w:rsidR="00171484" w:rsidRDefault="003A71E4">
      <w:r>
        <w:t>4) кез келген негіз бойынша кемсітушілікке жол берілмеуі;</w:t>
      </w:r>
    </w:p>
    <w:p w14:paraId="49C41DFB" w14:textId="77777777" w:rsidR="00171484" w:rsidRDefault="003A71E4">
      <w:r>
        <w:t>5) конкурстық жұмыстарды жасау кезінде авторлық құқықтар мен шығармашылық адалдық қағидаттарын сақтау;</w:t>
      </w:r>
    </w:p>
    <w:p w14:paraId="03BF069F" w14:textId="77777777" w:rsidR="00171484" w:rsidRDefault="003A71E4">
      <w:r>
        <w:t>6) Турнирдің барлық қатысушыларының осы Ереже талаптарын сақтауы.</w:t>
      </w:r>
    </w:p>
    <w:p w14:paraId="526DAC78" w14:textId="77777777" w:rsidR="00171484" w:rsidRDefault="003A71E4">
      <w:r>
        <w:t>2. Ұйымдастыру комитеті мен жюри барлық шешімдерді қабылдау кезінде аталған қағидаттардың іске асырылуын қамтамасыз етуге міндетті.</w:t>
      </w:r>
    </w:p>
    <w:p w14:paraId="547E65F6" w14:textId="77777777" w:rsidR="00171484" w:rsidRDefault="00171484">
      <w:pPr>
        <w:ind w:firstLine="0"/>
      </w:pPr>
    </w:p>
    <w:p w14:paraId="101A7D90" w14:textId="77777777" w:rsidR="00171484" w:rsidRPr="0024433B" w:rsidRDefault="003A71E4">
      <w:pPr>
        <w:pStyle w:val="Heading2"/>
        <w:keepNext/>
        <w:rPr>
          <w:bCs w:val="0"/>
          <w:sz w:val="36"/>
          <w:szCs w:val="36"/>
        </w:rPr>
      </w:pPr>
      <w:r w:rsidRPr="0024433B">
        <w:rPr>
          <w:bCs w:val="0"/>
          <w:sz w:val="36"/>
          <w:szCs w:val="36"/>
        </w:rPr>
        <w:t>4-бап. Ұйымдастыру комитеті және жюри</w:t>
      </w:r>
    </w:p>
    <w:p w14:paraId="634FC611" w14:textId="77777777" w:rsidR="00171484" w:rsidRDefault="003A71E4">
      <w:r>
        <w:t>1. Ұйымдастыру комитеті:</w:t>
      </w:r>
    </w:p>
    <w:p w14:paraId="066E6254" w14:textId="77777777" w:rsidR="00171484" w:rsidRDefault="003A71E4">
      <w:r>
        <w:t>1) Турнирді дайындау мен өткізуді ұйымдастырады;</w:t>
      </w:r>
    </w:p>
    <w:p w14:paraId="53BEF66C" w14:textId="77777777" w:rsidR="00171484" w:rsidRDefault="003A71E4">
      <w:r>
        <w:t>2) Турнирді және бағалау кезеңдерін өткізу регламентін бекітеді;</w:t>
      </w:r>
    </w:p>
    <w:p w14:paraId="60007921" w14:textId="77777777" w:rsidR="00171484" w:rsidRDefault="003A71E4">
      <w:r>
        <w:t>3) жюри құрамын қалыптастырады;</w:t>
      </w:r>
    </w:p>
    <w:p w14:paraId="0D33D669" w14:textId="77777777" w:rsidR="00171484" w:rsidRDefault="003A71E4">
      <w:r>
        <w:t>4) кестені бекітеді;</w:t>
      </w:r>
    </w:p>
    <w:p w14:paraId="18B53172" w14:textId="77777777" w:rsidR="00171484" w:rsidRDefault="003A71E4">
      <w:r>
        <w:t>5) ұйымдастыру мәселелері бойынша шешімдер қабылдайды;</w:t>
      </w:r>
    </w:p>
    <w:p w14:paraId="7A3697D6" w14:textId="77777777" w:rsidR="00171484" w:rsidRDefault="003A71E4">
      <w:r>
        <w:t>6) даулы жағдайлар бойынша шешімдер қабылдайды.</w:t>
      </w:r>
    </w:p>
    <w:p w14:paraId="1B6BDA24" w14:textId="77777777" w:rsidR="00171484" w:rsidRDefault="003A71E4">
      <w:r>
        <w:t>2. Жюри қатысушылардың өнер көрсетуін осы Ережеге сәйкес бағалайды.</w:t>
      </w:r>
    </w:p>
    <w:p w14:paraId="139C520D" w14:textId="77777777" w:rsidR="00171484" w:rsidRDefault="003A71E4">
      <w:r>
        <w:t>3. Ұйымдастыру комитеті қатысушылардың өтінімдері құрамында ұсынылған материалдарды (портфолио мен бейнематериалдарды қоса алғанда) авторлығын міндетті түрде көрсете отырып, сыйақы төлемей пайдалануға құқылы. Бұл құқық Турнирдің барысы мен қорытындыларын ақпараттық сүйемелдеу, жарнамалау, танымал ету және жариялау, сондай-ақ көрермендер дауыс беру кезеңін өткізу мақсатында материалдарды қайта шығаруды, көпшілікке көрсетуді және жалпы жұрттың назарына жеткізуді қамтиды.</w:t>
      </w:r>
    </w:p>
    <w:p w14:paraId="6F046E53" w14:textId="77777777" w:rsidR="00171484" w:rsidRDefault="003A71E4">
      <w:r>
        <w:t>4. Ұйымдастыру комитеті Турнир нәтижелерін ресми алаңдарда жариялауға құқылы.</w:t>
      </w:r>
    </w:p>
    <w:p w14:paraId="1809496F" w14:textId="77777777" w:rsidR="00171484" w:rsidRDefault="003A71E4">
      <w:r>
        <w:t>5. Ұйымдастыру комитеті өз өкілеттіктерін тек осы Ереже шегінде жүзеге асырады және оның нормаларына қайшы келетін шешімдер қабылдауға құқылы емес.</w:t>
      </w:r>
    </w:p>
    <w:p w14:paraId="3752F4BA" w14:textId="77777777" w:rsidR="00171484" w:rsidRDefault="00171484">
      <w:pPr>
        <w:ind w:firstLine="0"/>
      </w:pPr>
    </w:p>
    <w:p w14:paraId="04834F67" w14:textId="77777777" w:rsidR="00171484" w:rsidRPr="00C03D36" w:rsidRDefault="003A71E4">
      <w:pPr>
        <w:pStyle w:val="Heading2"/>
        <w:keepNext/>
        <w:rPr>
          <w:bCs w:val="0"/>
          <w:sz w:val="36"/>
          <w:szCs w:val="36"/>
        </w:rPr>
      </w:pPr>
      <w:r w:rsidRPr="00C03D36">
        <w:rPr>
          <w:bCs w:val="0"/>
          <w:sz w:val="36"/>
          <w:szCs w:val="36"/>
        </w:rPr>
        <w:t>5-бап. Қатысушылар</w:t>
      </w:r>
    </w:p>
    <w:p w14:paraId="3C89CF00" w14:textId="77777777" w:rsidR="00171484" w:rsidRDefault="003A71E4">
      <w:r>
        <w:t>1. Қатысуға 2003 жылдан ағымдағы жылға дейін туған тұлғалар жіберіледі.</w:t>
      </w:r>
    </w:p>
    <w:p w14:paraId="0DD70FC4" w14:textId="77777777" w:rsidR="00171484" w:rsidRDefault="003A71E4">
      <w:r>
        <w:t>2. Қатысушылар командалар құрады. Команда құрамына команда капитаны және екіден алтыға дейін қатысушы кіреді.</w:t>
      </w:r>
    </w:p>
    <w:p w14:paraId="0E8480BD" w14:textId="77777777" w:rsidR="00171484" w:rsidRDefault="003A71E4">
      <w:r>
        <w:t>3. Команда құрамында қосалқы қатысушылардың болуына жол берілмейді.</w:t>
      </w:r>
    </w:p>
    <w:p w14:paraId="0C4B7E6C" w14:textId="77777777" w:rsidR="00171484" w:rsidRDefault="003A71E4">
      <w:r>
        <w:t>4. Команда құрамы өтінім жіберілген сәтке дейін өзгеруі мүмкін.</w:t>
      </w:r>
    </w:p>
    <w:p w14:paraId="473DABB5" w14:textId="77777777" w:rsidR="00171484" w:rsidRDefault="003A71E4">
      <w:r>
        <w:t>5. Командалар әртүрлі білім беру ұйымдарының білім алушыларынан құрыла алады. Қатысушылардың оқу орны команда қалыптастыруды шектемейді.</w:t>
      </w:r>
    </w:p>
    <w:p w14:paraId="23F11A9E" w14:textId="77777777" w:rsidR="00171484" w:rsidRDefault="00171484">
      <w:pPr>
        <w:ind w:firstLine="0"/>
      </w:pPr>
    </w:p>
    <w:p w14:paraId="7396ED65" w14:textId="77777777" w:rsidR="00171484" w:rsidRPr="00EF7AE1" w:rsidRDefault="003A71E4">
      <w:pPr>
        <w:pStyle w:val="Heading2"/>
        <w:keepNext/>
        <w:rPr>
          <w:bCs w:val="0"/>
          <w:sz w:val="36"/>
          <w:szCs w:val="36"/>
        </w:rPr>
      </w:pPr>
      <w:r w:rsidRPr="00EF7AE1">
        <w:rPr>
          <w:bCs w:val="0"/>
          <w:sz w:val="36"/>
          <w:szCs w:val="36"/>
        </w:rPr>
        <w:t>6-бап. Қатысушылардың құқықтары мен міндеттері</w:t>
      </w:r>
    </w:p>
    <w:p w14:paraId="001E3F45" w14:textId="77777777" w:rsidR="00171484" w:rsidRDefault="003A71E4">
      <w:r>
        <w:t>1. Турнир қатысушыларының құқығы бар:</w:t>
      </w:r>
    </w:p>
    <w:p w14:paraId="236DEC0C" w14:textId="77777777" w:rsidR="00171484" w:rsidRDefault="003A71E4">
      <w:r>
        <w:t>1) осы Ережеге сәйкес Турнирге қатысуға;</w:t>
      </w:r>
    </w:p>
    <w:p w14:paraId="4B0541C1" w14:textId="77777777" w:rsidR="00171484" w:rsidRDefault="003A71E4">
      <w:r>
        <w:t>2) Турнирді өткізу тәртібі туралы ақпарат алуға;</w:t>
      </w:r>
    </w:p>
    <w:p w14:paraId="23B87696" w14:textId="77777777" w:rsidR="00171484" w:rsidRDefault="003A71E4">
      <w:r>
        <w:t>3) Турнирді өткізуге байланысты мәселелер бойынша Ұйымдастыру комитетіне жүгінуге.</w:t>
      </w:r>
    </w:p>
    <w:p w14:paraId="76AA1A6D" w14:textId="77777777" w:rsidR="00171484" w:rsidRDefault="003A71E4">
      <w:r>
        <w:t>2. Турнир қатысушылары міндетті:</w:t>
      </w:r>
    </w:p>
    <w:p w14:paraId="76C4C1CD" w14:textId="77777777" w:rsidR="00171484" w:rsidRDefault="003A71E4">
      <w:r>
        <w:t>1) осы Ережені сақтауға;</w:t>
      </w:r>
    </w:p>
    <w:p w14:paraId="754BDF90" w14:textId="77777777" w:rsidR="00171484" w:rsidRDefault="003A71E4">
      <w:r>
        <w:t>2) Қазақстан Республикасы заңнамасының талаптарын сақтауға;</w:t>
      </w:r>
    </w:p>
    <w:p w14:paraId="7ACC8E85" w14:textId="77777777" w:rsidR="00171484" w:rsidRDefault="003A71E4">
      <w:r>
        <w:t>3) басқа қатысушыларға, жюри мүшелеріне және Ұйымдастыру комитетінің өкілдеріне құрметпен қарауға;</w:t>
      </w:r>
    </w:p>
    <w:p w14:paraId="14848439" w14:textId="77777777" w:rsidR="00171484" w:rsidRDefault="003A71E4">
      <w:r>
        <w:t>4) белгіленген шектеулерді сақтауға;</w:t>
      </w:r>
    </w:p>
    <w:p w14:paraId="3AD13495" w14:textId="77777777" w:rsidR="00171484" w:rsidRDefault="003A71E4">
      <w:r>
        <w:t>5) Ұйымдастыру комитетінің өз өкілеттіктері шеңберінде қабылдаған шешімдерін орындауға;</w:t>
      </w:r>
    </w:p>
    <w:p w14:paraId="06DB029D" w14:textId="77777777" w:rsidR="00171484" w:rsidRDefault="003A71E4">
      <w:r>
        <w:t>6) Турнирді өткізу тәртібін бұзатын әрекеттерге жол бермеуге.</w:t>
      </w:r>
    </w:p>
    <w:p w14:paraId="1AFFE348" w14:textId="77777777" w:rsidR="00171484" w:rsidRDefault="00171484">
      <w:pPr>
        <w:ind w:firstLine="0"/>
      </w:pPr>
    </w:p>
    <w:p w14:paraId="65BEF501" w14:textId="77777777" w:rsidR="00171484" w:rsidRPr="00C16CFF" w:rsidRDefault="003A71E4">
      <w:pPr>
        <w:pStyle w:val="Heading2"/>
        <w:keepNext/>
        <w:rPr>
          <w:bCs w:val="0"/>
          <w:sz w:val="36"/>
          <w:szCs w:val="36"/>
        </w:rPr>
      </w:pPr>
      <w:r w:rsidRPr="00C16CFF">
        <w:rPr>
          <w:bCs w:val="0"/>
          <w:sz w:val="36"/>
          <w:szCs w:val="36"/>
        </w:rPr>
        <w:t>7-бап. Тіркеу</w:t>
      </w:r>
    </w:p>
    <w:p w14:paraId="69CA1BE0" w14:textId="77777777" w:rsidR="00171484" w:rsidRDefault="003A71E4">
      <w:r>
        <w:t>1. Командалар Турнирдің ресми сайты арқылы тіркеледі.</w:t>
      </w:r>
    </w:p>
    <w:p w14:paraId="099C4B87" w14:textId="77777777" w:rsidR="00171484" w:rsidRDefault="003A71E4">
      <w:r>
        <w:t>2. Командаларды Турнирге тіркеу 9.06.2026 бастап 29.07.2026 дейін қоса алғанда жүргізіледі.</w:t>
      </w:r>
    </w:p>
    <w:p w14:paraId="4C0A23C7" w14:textId="77777777" w:rsidR="00171484" w:rsidRDefault="003A71E4">
      <w:r>
        <w:t>3. Тіркелгеннен кейін команда Өтінімді қамтитын жеке кабинет алады.</w:t>
      </w:r>
    </w:p>
    <w:p w14:paraId="626BF29A" w14:textId="1894F8F1" w:rsidR="00C16CFF" w:rsidRPr="00B42E74" w:rsidRDefault="003A71E4" w:rsidP="00B42E74">
      <w:r>
        <w:t>4. Команданың өтінімі 30.07.2026 күнінен кешіктірмей, қоса алғанда, толтырылып, жіберілуі тиіс.</w:t>
      </w:r>
    </w:p>
    <w:p w14:paraId="1CE6B584" w14:textId="77777777" w:rsidR="00171484" w:rsidRDefault="00171484">
      <w:pPr>
        <w:ind w:firstLine="0"/>
      </w:pPr>
    </w:p>
    <w:p w14:paraId="59CE4CD6" w14:textId="77777777" w:rsidR="00171484" w:rsidRPr="002E3F93" w:rsidRDefault="003A71E4">
      <w:pPr>
        <w:pStyle w:val="Heading2"/>
        <w:keepNext/>
        <w:rPr>
          <w:bCs w:val="0"/>
          <w:sz w:val="36"/>
          <w:szCs w:val="36"/>
        </w:rPr>
      </w:pPr>
      <w:r w:rsidRPr="002E3F93">
        <w:rPr>
          <w:bCs w:val="0"/>
          <w:sz w:val="36"/>
          <w:szCs w:val="36"/>
        </w:rPr>
        <w:t>8-бап. Өтінім құрамдастарына қойылатын талаптар</w:t>
      </w:r>
    </w:p>
    <w:p w14:paraId="5A669D4F" w14:textId="77777777" w:rsidR="00171484" w:rsidRDefault="003A71E4">
      <w:r>
        <w:t>1. Команданың ағылшын тіліндегі атауы.</w:t>
      </w:r>
    </w:p>
    <w:p w14:paraId="2DADCB4C" w14:textId="77777777" w:rsidR="00171484" w:rsidRDefault="003A71E4">
      <w:r>
        <w:t>2. Команданың өтінімі Фильмді қамтуы тиіс:</w:t>
      </w:r>
    </w:p>
    <w:p w14:paraId="7F5CF627" w14:textId="77777777" w:rsidR="00171484" w:rsidRDefault="003A71E4">
      <w:r>
        <w:t>1) берілген екі тақырыптың біріне түсірілген («Соңы немесе басы» немесе «Менің уайымдарым»);</w:t>
      </w:r>
    </w:p>
    <w:p w14:paraId="2C5C2450" w14:textId="77777777" w:rsidR="00171484" w:rsidRDefault="003A71E4">
      <w:r>
        <w:t>2) ұзақтығы 5 минуттан 16 минутқа дейін (5:00–16:00);</w:t>
      </w:r>
    </w:p>
    <w:p w14:paraId="65E9EB59" w14:textId="77777777" w:rsidR="00171484" w:rsidRDefault="003A71E4">
      <w:r>
        <w:t>3) қазақ, орыс немесе ағылшын тілдерінде түсірілген;</w:t>
      </w:r>
    </w:p>
    <w:p w14:paraId="59F6B0D0" w14:textId="7F80737C" w:rsidR="00171484" w:rsidRDefault="003A71E4">
      <w:r>
        <w:t>4) ағылшын тіліндегі субтитрлердің болуы міндетті;</w:t>
      </w:r>
      <w:r w:rsidR="00634F56"/>
      <w:r/>
    </w:p>
    <w:p w14:paraId="67EA0296" w14:textId="77777777" w:rsidR="00171484" w:rsidRDefault="003A71E4">
      <w:r>
        <w:t>5) фильмде бөгде брендтер мен жасырын жарнаманың болуына тыйым салынады;</w:t>
      </w:r>
    </w:p>
    <w:p w14:paraId="17722B55" w14:textId="77777777" w:rsidR="00171484" w:rsidRDefault="003A71E4">
      <w:r>
        <w:t>6) Турнир демеушілерінің жарнамалық интеграциясына рұқсат етіледі;</w:t>
      </w:r>
    </w:p>
    <w:p w14:paraId="11F51281" w14:textId="77777777" w:rsidR="00171484" w:rsidRDefault="003A71E4">
      <w:r>
        <w:t>7) команда үміттенетін кино марапаттарының Impact award, Visual award, Tech award ішіндегі реті. (Мысалы: 1) Tech award. 2) Impact award. 3) Visual award).</w:t>
      </w:r>
    </w:p>
    <w:p w14:paraId="01D3A24E" w14:textId="77777777" w:rsidR="00171484" w:rsidRDefault="003A71E4">
      <w:r>
        <w:t>3. Фильмнің түпнұсқа және ағылшын тілдеріндегі атауы.</w:t>
      </w:r>
    </w:p>
    <w:p w14:paraId="2F0629BB" w14:textId="77777777" w:rsidR="00171484" w:rsidRDefault="003A71E4">
      <w:r>
        <w:t>4. Фильмнің 75 сөзге дейінгі қысқаша сипаттамасы қоса алғанда.</w:t>
      </w:r>
    </w:p>
    <w:p w14:paraId="1A7BC8E6" w14:textId="77777777" w:rsidR="00171484" w:rsidRDefault="003A71E4">
      <w:r>
        <w:t>5. Үш жанрға дейін.</w:t>
      </w:r>
    </w:p>
    <w:p w14:paraId="3DA885CE" w14:textId="79C33E04" w:rsidR="002E651E" w:rsidRDefault="0016183C" w:rsidP="002E651E">
      <w:r>
        <w:t>6. Команданың Connect және Reach аясында не істегенінің қысқаша сипаттамасы, әр марапат үшін 50-ден 150 сөзге дейін, әлеуметтік желіні көрсетуді қоса алғанда.</w:t>
      </w:r>
      <w:r w:rsidR="002E651E"/>
      <w:r w:rsidR="000A494C"/>
      <w:r w:rsidR="00AA600F"/>
      <w:r w:rsidR="00B953C4"/>
      <w:r w:rsidR="00B95A3D"/>
      <w:r/>
    </w:p>
    <w:p w14:paraId="775AFB0D" w14:textId="73125678" w:rsidR="00171484" w:rsidRDefault="0016183C">
      <w:r>
        <w:t>7. А4 форматындағы үш бетке дейінгі портфолио, онда команда Inspire марапаттары аясындағы өз жұмысын ыңғайлы визуалды-презентациялық формада ұсынады.</w:t>
      </w:r>
    </w:p>
    <w:p w14:paraId="785E11E3" w14:textId="17E06355" w:rsidR="00171484" w:rsidRDefault="0016183C">
      <w:r>
        <w:t>8. Рөлдері көрсетілген команда қатысушылары (режиссер, оператор, монтажер, актер және т. б.).</w:t>
      </w:r>
    </w:p>
    <w:p w14:paraId="4BE12E85" w14:textId="29DBC9D9" w:rsidR="00171484" w:rsidRDefault="0016183C">
      <w:r>
        <w:t>9. Командалар өз қалауы бойынша команда қызметіне жәрдем көрсеткен 10 адамға дейін көрсете алады.</w:t>
      </w:r>
    </w:p>
    <w:p w14:paraId="18C2844D" w14:textId="4ACB85DA" w:rsidR="00171484" w:rsidRDefault="003A71E4">
      <w:r>
        <w:t>10. Осы адамдардың және команда қатысушыларының Т.А.Ә.-і, сондай-ақ олардың рөлдері латын әліпбиімен толтырылуы тиіс.</w:t>
      </w:r>
      <w:r w:rsidR="0016183C"/>
      <w:r/>
    </w:p>
    <w:p w14:paraId="795A4B98" w14:textId="77777777" w:rsidR="00171484" w:rsidRDefault="00171484">
      <w:pPr>
        <w:ind w:firstLine="0"/>
      </w:pPr>
    </w:p>
    <w:p w14:paraId="18130D51" w14:textId="77777777" w:rsidR="00171484" w:rsidRPr="009A0927" w:rsidRDefault="003A71E4">
      <w:pPr>
        <w:pStyle w:val="Heading2"/>
        <w:keepNext/>
        <w:rPr>
          <w:bCs w:val="0"/>
          <w:sz w:val="36"/>
          <w:szCs w:val="36"/>
        </w:rPr>
      </w:pPr>
      <w:r w:rsidRPr="009A0927">
        <w:rPr>
          <w:bCs w:val="0"/>
          <w:sz w:val="36"/>
          <w:szCs w:val="36"/>
        </w:rPr>
        <w:t>9-бап. Сертификаттар мен марапаттар</w:t>
      </w:r>
    </w:p>
    <w:p w14:paraId="2DF2A316" w14:textId="77777777" w:rsidR="00171484" w:rsidRDefault="003A71E4">
      <w:r>
        <w:t>1. Барлық дипломдар мен сертификаттар онлайн жіберіледі.</w:t>
      </w:r>
    </w:p>
    <w:p w14:paraId="5067417B" w14:textId="77777777" w:rsidR="00171484" w:rsidRDefault="003A71E4">
      <w:r>
        <w:t>2. Толық өтінімдерді жіберген және Тексеру кезеңінен өткен командалар қатысқаны туралы сертификат алады.</w:t>
      </w:r>
    </w:p>
    <w:p w14:paraId="2447F842" w14:textId="77777777" w:rsidR="00171484" w:rsidRDefault="003A71E4">
      <w:r>
        <w:t>3. Көрермендер дауыс беруі нәтижесінде бағыттардың біріне номинацияланған командалар номинация дипломын алады.</w:t>
      </w:r>
    </w:p>
    <w:p w14:paraId="780BB704" w14:textId="77777777" w:rsidR="00171484" w:rsidRDefault="003A71E4">
      <w:r>
        <w:t>4. Бағытта бірінші, екінші немесе үшінші орын алған командалар тиісті орын көрсетілген дипломдар алады.</w:t>
      </w:r>
    </w:p>
    <w:p w14:paraId="747919BF" w14:textId="77777777" w:rsidR="00171484" w:rsidRDefault="003A71E4">
      <w:r>
        <w:t>5. Glorious award бойынша бірінші, екінші немесе үшінші орын алған командалардың қатысушыларына олардың рөлі көрсетілген диплом беріледі.</w:t>
      </w:r>
    </w:p>
    <w:p w14:paraId="64DDB9FB" w14:textId="77777777" w:rsidR="00171484" w:rsidRDefault="003A71E4">
      <w:r>
        <w:t>6. Glorious award бойынша бірінші орын алған командаға жәрдем көрсеткен адамдар ресми алғыс хаттар алады.</w:t>
      </w:r>
    </w:p>
    <w:p w14:paraId="2934CD4B" w14:textId="77777777" w:rsidR="00171484" w:rsidRDefault="003A71E4">
      <w:r>
        <w:t>7. Ақшалай жүлдені әр номинациядағы тек топ-1 командалар алады.</w:t>
      </w:r>
    </w:p>
    <w:p w14:paraId="69B47A6E" w14:textId="77777777" w:rsidR="00171484" w:rsidRDefault="00171484">
      <w:pPr>
        <w:ind w:firstLine="0"/>
      </w:pPr>
    </w:p>
    <w:p w14:paraId="4BC9B30A" w14:textId="77777777" w:rsidR="00171484" w:rsidRPr="0077242B" w:rsidRDefault="003A71E4">
      <w:pPr>
        <w:pStyle w:val="Heading2"/>
        <w:keepNext/>
        <w:rPr>
          <w:bCs w:val="0"/>
          <w:sz w:val="36"/>
          <w:szCs w:val="36"/>
        </w:rPr>
      </w:pPr>
      <w:r w:rsidRPr="0077242B">
        <w:rPr>
          <w:bCs w:val="0"/>
          <w:sz w:val="36"/>
          <w:szCs w:val="36"/>
        </w:rPr>
        <w:t>10-бап. Турнир кезеңдері</w:t>
      </w:r>
    </w:p>
    <w:p w14:paraId="13E661C0" w14:textId="77777777" w:rsidR="00171484" w:rsidRDefault="003A71E4">
      <w:r>
        <w:t>1. Турнир Тексеру кезеңінен, Көрермендер дауыс беруінен және Финалдық кезеңнен тұрады.</w:t>
      </w:r>
    </w:p>
    <w:p w14:paraId="0840B16F" w14:textId="77777777" w:rsidR="00171484" w:rsidRDefault="003A71E4">
      <w:r>
        <w:t>2. Тексеру кезеңін Ұйымдастыру комитеті өткізеді.</w:t>
      </w:r>
    </w:p>
    <w:p w14:paraId="34E3A905" w14:textId="77777777" w:rsidR="00171484" w:rsidRDefault="003A71E4">
      <w:r>
        <w:t>1) Бұл кезеңде жұмыстары мен өтінімдері талаптарға сәйкес келмейтін командалар шығарылады.</w:t>
      </w:r>
    </w:p>
    <w:p w14:paraId="1CD7F96A" w14:textId="77777777" w:rsidR="00171484" w:rsidRDefault="003A71E4">
      <w:r>
        <w:t>2) Көрермендер дауыс беруіне өткен тоқсан тоғызға дейін команда анықталады.</w:t>
      </w:r>
    </w:p>
    <w:p w14:paraId="24880DC2" w14:textId="77777777" w:rsidR="00171484" w:rsidRDefault="003A71E4">
      <w:r>
        <w:t>3) Connect және Reach марапаттарының жүлдегерлері анықталады.</w:t>
      </w:r>
    </w:p>
    <w:p w14:paraId="12849270" w14:textId="77777777" w:rsidR="00171484" w:rsidRDefault="003A71E4">
      <w:r>
        <w:t>3. Көрермендер дауыс беруі мынадай түрде өтеді:</w:t>
      </w:r>
    </w:p>
    <w:p w14:paraId="02F286B1" w14:textId="05C1B4E7" w:rsidR="00171484" w:rsidRDefault="003A71E4">
      <w:r>
        <w:t>1) Тексеру кезеңінен өткен фильмдер фильмдер саны тең немесе біреуден артық айырмашылығы жоқ бірнеше топтамаға (Дивизиондарға) бөлінеді.</w:t>
      </w:r>
      <w:r w:rsidR="00A10C87"/>
      <w:r/>
    </w:p>
    <w:p w14:paraId="2D25EA07" w14:textId="55846D62" w:rsidR="00171484" w:rsidRDefault="003A71E4">
      <w:r>
        <w:t>2) Әр Дивизион кемінде жиырма адамнан тұратын тәуелсіз топқа (көрермендерге) ұсынылады.</w:t>
      </w:r>
      <w:r w:rsidR="007355AD"/>
      <w:r/>
    </w:p>
    <w:p w14:paraId="228FCB17" w14:textId="54651CF8" w:rsidR="00171484" w:rsidRDefault="003A71E4">
      <w:r>
        <w:t>3) Көргеннен кейін көрермендерге Көрермендердің бағалау бланкі беріледі.</w:t>
      </w:r>
    </w:p>
    <w:p w14:paraId="016EF2D9" w14:textId="7A075B2E" w:rsidR="00171484" w:rsidRDefault="003A71E4">
      <w:r>
        <w:t>4) Көрермендердің әрқайсысы көрілген Бағдарламадан әр кино марапатына екі үміткерден таңдайды, бұл ретте бір кино бағытының бірінші және екінші үміткерлері әртүрлі болуы тиіс, сондай-ақ барлық бірінші және барлық екінші үміткерлер өзара ерекшеленуі тиіс.</w:t>
      </w:r>
      <w:r w:rsidR="003450C1"/>
      <w:r/>
      <w:r w:rsidR="001F70CE"/>
    </w:p>
    <w:p w14:paraId="186718DF" w14:textId="77777777" w:rsidR="00171484" w:rsidRDefault="003A71E4">
      <w:r>
        <w:t>5) Бірінші үміткер бағыт бойынша бір балл, екінші үміткер бағыт бойынша жарты балл алады.</w:t>
      </w:r>
    </w:p>
    <w:p w14:paraId="4631D2AB" w14:textId="77777777" w:rsidR="00171484" w:rsidRDefault="003A71E4">
      <w:r>
        <w:t>6) Баллдар есептелгеннен кейін әр Бағдарламадан кино бағыты бойынша ең көп балл жинаған Фильм осы бағытқа номинацияланады.</w:t>
      </w:r>
    </w:p>
    <w:p w14:paraId="006BBD2F" w14:textId="77777777" w:rsidR="00171484" w:rsidRDefault="003A71E4">
      <w:r>
        <w:t>7) Егер фильм бірнеше бағыт бойынша ең көп балл жинаса, номинациялау тәртібі мынадай: Glorious award, команданың өзі өтінімде ұсынған тізім (8.2.7 қараңыз).</w:t>
      </w:r>
    </w:p>
    <w:p w14:paraId="404561C8" w14:textId="77777777" w:rsidR="00171484" w:rsidRDefault="003A71E4">
      <w:r>
        <w:t>4. Финалдық кезеңнің бағалауын жюри жүргізеді.</w:t>
      </w:r>
    </w:p>
    <w:p w14:paraId="40C507DB" w14:textId="77777777" w:rsidR="00171484" w:rsidRDefault="003A71E4">
      <w:r>
        <w:t>1) Конкурс бағыт ішінде өтеді.</w:t>
      </w:r>
    </w:p>
    <w:p w14:paraId="496915F4" w14:textId="2C70F239" w:rsidR="00171484" w:rsidRDefault="003A71E4" w:rsidP="00EF2A91">
      <w:r>
        <w:t>2) Бағытқа байланысты тиісті марапатта сипатталған Фильм қасиеттеріне басымдық беріледі.</w:t>
      </w:r>
      <w:r w:rsidR="00EF2A91"/>
    </w:p>
    <w:p w14:paraId="5F7C15AB" w14:textId="71B5BDF2" w:rsidR="00171484" w:rsidRDefault="00EF2A91">
      <w:r>
        <w:t>3) Жюри бағалау бланкін 1-қосымшадан қараңыз.</w:t>
      </w:r>
    </w:p>
    <w:p w14:paraId="36582DC5" w14:textId="41EAB96C" w:rsidR="00171484" w:rsidRDefault="00EF2A91">
      <w:r>
        <w:t>4) Әр бағытта балл бойынша алғашқы үш команда марапатталады.</w:t>
      </w:r>
    </w:p>
    <w:p w14:paraId="6FE0A093" w14:textId="77777777" w:rsidR="00171484" w:rsidRDefault="00171484">
      <w:pPr>
        <w:ind w:firstLine="0"/>
      </w:pPr>
    </w:p>
    <w:p w14:paraId="177D2895" w14:textId="77777777" w:rsidR="00171484" w:rsidRPr="00824ADD" w:rsidRDefault="003A71E4">
      <w:pPr>
        <w:pStyle w:val="Heading2"/>
        <w:keepNext/>
        <w:rPr>
          <w:bCs w:val="0"/>
          <w:sz w:val="36"/>
          <w:szCs w:val="36"/>
        </w:rPr>
      </w:pPr>
      <w:r w:rsidRPr="00824ADD">
        <w:rPr>
          <w:bCs w:val="0"/>
          <w:sz w:val="36"/>
          <w:szCs w:val="36"/>
        </w:rPr>
        <w:t>11-бап. «Inspire» критерийлері бойынша бағалау</w:t>
      </w:r>
    </w:p>
    <w:p w14:paraId="378A954D" w14:textId="77777777" w:rsidR="00171484" w:rsidRDefault="003A71E4">
      <w:r>
        <w:t>1. Турнир аясында Фильмдерді бағалауға қосымша «Inspire» критерийлері бойынша бағалау қолданылады.</w:t>
      </w:r>
    </w:p>
    <w:p w14:paraId="5A8E7526" w14:textId="77777777" w:rsidR="00171484" w:rsidRDefault="003A71E4">
      <w:r>
        <w:t>2. «Inspire» бағалауы екі компонентті қамтиды:</w:t>
      </w:r>
    </w:p>
    <w:p w14:paraId="26312C44" w14:textId="77777777" w:rsidR="00171484" w:rsidRDefault="003A71E4">
      <w:r>
        <w:t>1) «Connect»;</w:t>
      </w:r>
    </w:p>
    <w:p w14:paraId="477BF10A" w14:textId="77777777" w:rsidR="00171484" w:rsidRDefault="003A71E4">
      <w:r>
        <w:t>2) «Reach».</w:t>
      </w:r>
    </w:p>
    <w:p w14:paraId="78DAD948" w14:textId="77777777" w:rsidR="00171484" w:rsidRDefault="003A71E4">
      <w:r>
        <w:t>3. «Connect» критерийі команданың өзара әрекеттесу барысында пайдалы ақпарат алу, оны талдау және жобаны әзірлеу кезінде қолдану қабілетін бағалайды.</w:t>
      </w:r>
    </w:p>
    <w:p w14:paraId="7ECE9863" w14:textId="77777777" w:rsidR="00171484" w:rsidRDefault="003A71E4">
      <w:r>
        <w:t>4. Команда өзара әрекеттесулердің сипаттамасын ұсынуға міндетті, ол мыналарды қамтиды:</w:t>
      </w:r>
    </w:p>
    <w:p w14:paraId="56B90A1F" w14:textId="77777777" w:rsidR="00171484" w:rsidRDefault="003A71E4">
      <w:r>
        <w:t>1) өзара әрекеттесудің мақсаты (команда қандай мәселені шешуге немесе қандай білім алуға тырысты);</w:t>
      </w:r>
    </w:p>
    <w:p w14:paraId="13C6205B" w14:textId="77777777" w:rsidR="00171484" w:rsidRDefault="003A71E4">
      <w:r>
        <w:t>2) өзара әрекеттесу жүргізілген тұлға туралы мәліметтер (рөлі немесе мамандануы);</w:t>
      </w:r>
    </w:p>
    <w:p w14:paraId="32D3F569" w14:textId="77777777" w:rsidR="00171484" w:rsidRDefault="003A71E4">
      <w:r>
        <w:t>3) өзара әрекеттесу форматы (кездесу, онлайн-қоңырау, хат алмасу немесе басқа);</w:t>
      </w:r>
    </w:p>
    <w:p w14:paraId="087A9963" w14:textId="77777777" w:rsidR="00171484" w:rsidRDefault="003A71E4">
      <w:r>
        <w:t>4) алынған білім немесе нәтижелер (нақты ақпарат, ұсынымдар немесе қорытындылар);</w:t>
      </w:r>
    </w:p>
    <w:p w14:paraId="625B0F14" w14:textId="77777777" w:rsidR="00171484" w:rsidRDefault="003A71E4">
      <w:r>
        <w:t>5) жобаға әсері (өзара әрекеттесу негізінде қандай өзгерістер енгізілді).</w:t>
      </w:r>
    </w:p>
    <w:p w14:paraId="5A5E613C" w14:textId="77777777" w:rsidR="00171484" w:rsidRDefault="003A71E4">
      <w:r>
        <w:t>5. Сипаттамалар нақты және тексерілетін болуы тиіс. Мазмұнсыз жалпы тұжырымдарға жол берілмейді.</w:t>
      </w:r>
    </w:p>
    <w:p w14:paraId="71C51502" w14:textId="77777777" w:rsidR="00171484" w:rsidRDefault="003A71E4">
      <w:r>
        <w:t>6. Ұйымдастыру комитеті көрсетілген өзара әрекеттесулердің растауын сұратуға құқылы.</w:t>
      </w:r>
    </w:p>
    <w:p w14:paraId="30C3E23E" w14:textId="77777777" w:rsidR="00171484" w:rsidRDefault="003A71E4">
      <w:r>
        <w:t>7. Бағалау мына критерийлер бойынша жүзеге асырылады:</w:t>
      </w:r>
    </w:p>
    <w:p w14:paraId="65CB2961" w14:textId="77777777" w:rsidR="00171484" w:rsidRDefault="003A71E4">
      <w:r>
        <w:t>1) мақсат қою және өзара әрекеттесу логикасы — 10 (он) баллға дейін;</w:t>
      </w:r>
    </w:p>
    <w:p w14:paraId="3DFF6BAB" w14:textId="77777777" w:rsidR="00171484" w:rsidRDefault="003A71E4">
      <w:r>
        <w:t>2) өзара әрекеттесулердің сапасы және релеванттылығы — 10 (он) баллға дейін;</w:t>
      </w:r>
    </w:p>
    <w:p w14:paraId="0AD25B83" w14:textId="77777777" w:rsidR="00171484" w:rsidRDefault="003A71E4">
      <w:r>
        <w:t>3) нәтижелерді қолдану — 15 (он бес) баллға дейін.</w:t>
      </w:r>
    </w:p>
    <w:p w14:paraId="430D62A4" w14:textId="77777777" w:rsidR="00171484" w:rsidRDefault="003A71E4">
      <w:r>
        <w:t>8. «Reach» критерийі команданың жоба туралы ақпарат тарату және аудитория тарту қабілетін бағалайды. Бағалауға қатысу үшін команда әлеуметтік желіде жобаның жеке ашық аккаунтын құрып, жүргізуге міндетті. Контент жобамен байланысты болуы және жұмыс барысын әрі кино мәдениетін танымал етуді көрсетуі тиіс.</w:t>
      </w:r>
    </w:p>
    <w:p w14:paraId="738E144D" w14:textId="77777777" w:rsidR="00171484" w:rsidRDefault="003A71E4">
      <w:r>
        <w:t>9. Бағалау соңғы 60 күндегі статистика негізінде жүргізіледі және мыналарды қамтиды:</w:t>
      </w:r>
    </w:p>
    <w:p w14:paraId="2CADCF4D" w14:textId="77777777" w:rsidR="00171484" w:rsidRDefault="003A71E4">
      <w:r>
        <w:t>1) аудитория қамтуы — 10 (он) баллға дейін;</w:t>
      </w:r>
    </w:p>
    <w:p w14:paraId="22F68415" w14:textId="77777777" w:rsidR="00171484" w:rsidRDefault="003A71E4">
      <w:r>
        <w:t>2) аудиториямен өзара әрекеттесу — 10 (он) баллға дейін;</w:t>
      </w:r>
    </w:p>
    <w:p w14:paraId="6635DB90" w14:textId="77777777" w:rsidR="00171484" w:rsidRDefault="003A71E4">
      <w:r>
        <w:t>3) аудитория өсімі — 15 (он бес) баллға дейін.</w:t>
      </w:r>
    </w:p>
    <w:p w14:paraId="3B351D85" w14:textId="77777777" w:rsidR="00171484" w:rsidRDefault="003A71E4">
      <w:r>
        <w:t>10. Команда жюридің талабы бойынша статистикаға қолжетімділік беруге міндетті. Аномалды белсенділік анықталған жағдайда баға төмендетілуі мүмкін. Жасанды ілгерілету әдістерін қолдануға жол берілмейді. Бұзушылық болған жағдайда осы критерий бойынша баға нөлге дейін төмендетілуі мүмкін.</w:t>
      </w:r>
    </w:p>
    <w:p w14:paraId="7FBA5AF8" w14:textId="77777777" w:rsidR="00171484" w:rsidRDefault="00171484">
      <w:pPr>
        <w:ind w:firstLine="0"/>
      </w:pPr>
    </w:p>
    <w:p w14:paraId="2B40CC43" w14:textId="77777777" w:rsidR="00171484" w:rsidRPr="004539E0" w:rsidRDefault="003A71E4">
      <w:pPr>
        <w:pStyle w:val="Heading2"/>
        <w:keepNext/>
        <w:rPr>
          <w:bCs w:val="0"/>
          <w:sz w:val="36"/>
          <w:szCs w:val="36"/>
        </w:rPr>
      </w:pPr>
      <w:r w:rsidRPr="004539E0">
        <w:rPr>
          <w:bCs w:val="0"/>
          <w:sz w:val="36"/>
          <w:szCs w:val="36"/>
        </w:rPr>
        <w:t>12-бап. Кино марапаттары</w:t>
      </w:r>
    </w:p>
    <w:p w14:paraId="6FE8FD07" w14:textId="77777777" w:rsidR="00171484" w:rsidRDefault="003A71E4">
      <w:r>
        <w:t>1. Кино марапаттары 4 бағытты қамтиды:</w:t>
      </w:r>
    </w:p>
    <w:p w14:paraId="583FFBD0" w14:textId="77777777" w:rsidR="00171484" w:rsidRDefault="003A71E4">
      <w:r>
        <w:t>1) Impact award;</w:t>
      </w:r>
    </w:p>
    <w:p w14:paraId="29AC4796" w14:textId="77777777" w:rsidR="00171484" w:rsidRDefault="003A71E4">
      <w:r>
        <w:t>2) Visual award;</w:t>
      </w:r>
    </w:p>
    <w:p w14:paraId="514303FB" w14:textId="77777777" w:rsidR="00171484" w:rsidRDefault="003A71E4">
      <w:r>
        <w:t>3) Tech award;</w:t>
      </w:r>
    </w:p>
    <w:p w14:paraId="12FCA0C2" w14:textId="77777777" w:rsidR="00171484" w:rsidRDefault="003A71E4">
      <w:r>
        <w:t>4) Glorious award.</w:t>
      </w:r>
    </w:p>
    <w:p w14:paraId="00AFED86" w14:textId="77777777" w:rsidR="00171484" w:rsidRDefault="003A71E4">
      <w:r>
        <w:t>2. Impact award көрермендер мен жюриге ең күшті эмоциялық және мағыналық әсер қалдырған жұмысқа беріледі.</w:t>
      </w:r>
    </w:p>
    <w:p w14:paraId="7837E63F" w14:textId="77777777" w:rsidR="00171484" w:rsidRDefault="003A71E4">
      <w:r>
        <w:t>3. Visual award ең мәнерлі, тұтас және эстетикалық тұрғыдан күшті визуалды шешімі бар жұмысқа беріледі. Операторлық жұмыс, кадр композициясы, жарық, түс, стиль, локациялар және фильмнің визуалды құрамдасына қатысты өзге де нәрселер ескеріледі.</w:t>
      </w:r>
    </w:p>
    <w:p w14:paraId="1389046A" w14:textId="77777777" w:rsidR="00171484" w:rsidRDefault="003A71E4">
      <w:r>
        <w:t>4. Tech award техникалық орындалудың, күрделіліктің және іске асырудағы тапқырлықтың ең жоғары деңгейін көрсететін жұмысқа беріледі.</w:t>
      </w:r>
    </w:p>
    <w:p w14:paraId="0A7B0963" w14:textId="77777777" w:rsidR="00171484" w:rsidRDefault="003A71E4">
      <w:r>
        <w:t>5. Glorious award Турнирдің бас жүлдесі болып табылады және көрермендер мен жюри ең үздік жұмыс деп бағалаған жұмысқа беріледі.</w:t>
      </w:r>
    </w:p>
    <w:p w14:paraId="2D23DB41" w14:textId="77777777" w:rsidR="00171484" w:rsidRDefault="003A71E4">
      <w:r>
        <w:t>6. Финалда баллдарды есептеу және рейтинг жасау мынадай түрде жүзеге асырылады:</w:t>
      </w:r>
    </w:p>
    <w:p w14:paraId="539F209B" w14:textId="77777777" w:rsidR="00171484" w:rsidRDefault="003A71E4">
      <w:r>
        <w:t>1) Жюри жұмыстарды Жюри бағалау бланкіне сәйкес бағалайды, 1-қосымшаны қараңыз.</w:t>
      </w:r>
    </w:p>
    <w:p w14:paraId="0147B176" w14:textId="77777777" w:rsidR="003A4FA3" w:rsidRDefault="003A71E4" w:rsidP="003A4FA3">
      <w:pPr>
        <w:ind w:left="720" w:firstLine="0"/>
      </w:pPr>
      <w:r>
        <w:t xml:space="preserve">2) Номинацияға байланысты баллдар коэффициенттермен есептеледі. </w:t>
      </w:r>
    </w:p>
    <w:p w14:paraId="1AB2CBE7" w14:textId="139648AA" w:rsidR="00171484" w:rsidRDefault="00467231" w:rsidP="00467231">
      <w:pPr>
        <w:ind w:left="2880" w:firstLine="0"/>
      </w:pPr>
      <w:r>
        <w:t xml:space="preserve">      Impact award үшін мысал:</w:t>
      </w:r>
      <w:proofErr w:type="spellStart"/>
      <w:r/>
      <w:proofErr w:type="spellEnd"/>
      <w:r/>
      <w:proofErr w:type="spellStart"/>
      <w:r/>
      <w:proofErr w:type="spellEnd"/>
      <w:r/>
    </w:p>
    <w:p w14:paraId="58451E7B" w14:textId="77777777" w:rsidR="00171484" w:rsidRDefault="003A71E4">
      <w:pPr>
        <w:ind w:firstLine="0"/>
        <w:jc w:val="center"/>
      </w:pPr>
      <w:proofErr w:type="spellStart"/>
      <w:r>
        <w:t>Impact*2+Visual*0.5+Tech*0.5+Режиссура</w:t>
      </w:r>
      <w:proofErr w:type="spellEnd"/>
      <w:r/>
      <w:proofErr w:type="spellStart"/>
      <w:r/>
      <w:proofErr w:type="spellEnd"/>
      <w:r/>
    </w:p>
    <w:p w14:paraId="6EAF2C0C" w14:textId="77777777" w:rsidR="00171484" w:rsidRDefault="003A71E4">
      <w:pPr>
        <w:ind w:firstLine="0"/>
        <w:jc w:val="center"/>
      </w:pPr>
      <w:r>
        <w:t>Visual award үшін мысал:</w:t>
      </w:r>
    </w:p>
    <w:p w14:paraId="5139C09E" w14:textId="77777777" w:rsidR="00171484" w:rsidRDefault="003A71E4">
      <w:pPr>
        <w:ind w:firstLine="0"/>
        <w:jc w:val="center"/>
      </w:pPr>
      <w:r>
        <w:t>Impact*0.5+Visual*2+Tech*0.5+Режиссура</w:t>
      </w:r>
    </w:p>
    <w:p w14:paraId="2F9F5BC5" w14:textId="77777777" w:rsidR="00171484" w:rsidRDefault="003A71E4">
      <w:pPr>
        <w:ind w:firstLine="0"/>
        <w:jc w:val="center"/>
      </w:pPr>
      <w:r>
        <w:t>Tech award үшін мысал:</w:t>
      </w:r>
    </w:p>
    <w:p w14:paraId="0F905D66" w14:textId="77777777" w:rsidR="00171484" w:rsidRDefault="003A71E4">
      <w:pPr>
        <w:ind w:firstLine="0"/>
        <w:jc w:val="center"/>
      </w:pPr>
      <w:r>
        <w:t>Impact*0.5+Visual*0.5+Tech*2+Режиссура</w:t>
      </w:r>
    </w:p>
    <w:p w14:paraId="305BDAD0" w14:textId="77777777" w:rsidR="00171484" w:rsidRDefault="003A71E4">
      <w:pPr>
        <w:ind w:firstLine="0"/>
        <w:jc w:val="center"/>
      </w:pPr>
      <w:r>
        <w:t>Ерекшелік Glorious award болып табылады:</w:t>
      </w:r>
    </w:p>
    <w:p w14:paraId="4EE61F59" w14:textId="77777777" w:rsidR="00171484" w:rsidRDefault="003A71E4">
      <w:pPr>
        <w:ind w:firstLine="0"/>
        <w:jc w:val="center"/>
      </w:pPr>
      <w:r>
        <w:t>Impact+Visual+Tech+Режиссура</w:t>
      </w:r>
    </w:p>
    <w:p w14:paraId="6D4D859A" w14:textId="77777777" w:rsidR="00171484" w:rsidRDefault="00171484">
      <w:pPr>
        <w:ind w:firstLine="0"/>
      </w:pPr>
    </w:p>
    <w:p w14:paraId="520B50D7" w14:textId="77777777" w:rsidR="00171484" w:rsidRPr="004539E0" w:rsidRDefault="003A71E4">
      <w:pPr>
        <w:pStyle w:val="Heading2"/>
        <w:keepNext/>
        <w:rPr>
          <w:bCs w:val="0"/>
          <w:sz w:val="36"/>
          <w:szCs w:val="36"/>
        </w:rPr>
      </w:pPr>
      <w:r w:rsidRPr="004539E0">
        <w:rPr>
          <w:bCs w:val="0"/>
          <w:sz w:val="36"/>
          <w:szCs w:val="36"/>
        </w:rPr>
        <w:t>13-бап. Бұзушылықтар және санкциялар</w:t>
      </w:r>
    </w:p>
    <w:p w14:paraId="17293787" w14:textId="77777777" w:rsidR="00171484" w:rsidRDefault="003A71E4">
      <w:r>
        <w:t>1. Осы Ереже бұзылған жағдайда Ұйымдастыру комитеті немесе жюри тәртіптік ықпал ету шараларын қолданады.</w:t>
      </w:r>
    </w:p>
    <w:p w14:paraId="2343ED58" w14:textId="77777777" w:rsidR="00171484" w:rsidRDefault="003A71E4">
      <w:r>
        <w:t>2. Бұзушылықтарға мыналар жатады:</w:t>
      </w:r>
    </w:p>
    <w:p w14:paraId="7FF4FE64" w14:textId="77777777" w:rsidR="00171484" w:rsidRDefault="003A71E4">
      <w:r>
        <w:t>1) қатысу шарттарын, өтінім беру мерзімдерін немесе техникалық талаптарды сақтамау;</w:t>
      </w:r>
    </w:p>
    <w:p w14:paraId="74D02FB8" w14:textId="77777777" w:rsidR="00171484" w:rsidRDefault="003A71E4">
      <w:r>
        <w:t>2) команда, фильм авторлары немесе пайдаланылған материалдар туралы дұрыс емес ақпарат беру;</w:t>
      </w:r>
    </w:p>
    <w:p w14:paraId="71C3AD89" w14:textId="77777777" w:rsidR="00171484" w:rsidRDefault="003A71E4">
      <w:r>
        <w:t>3) қатысушыларға, жюриге немесе Ұйымдастыру комитетіне құрметсіздік көрсету;</w:t>
      </w:r>
    </w:p>
    <w:p w14:paraId="7AE55F2C" w14:textId="77777777" w:rsidR="00171484" w:rsidRDefault="003A71E4">
      <w:r>
        <w:t>4) шығармашылық адалдық қағидаттарын бұзу;</w:t>
      </w:r>
    </w:p>
    <w:p w14:paraId="4C81054F" w14:textId="77777777" w:rsidR="00171484" w:rsidRDefault="003A71E4">
      <w:r>
        <w:t>5) плагиат, өзгенің зияткерлік меншігін иемдену;</w:t>
      </w:r>
    </w:p>
    <w:p w14:paraId="0CB577F3" w14:textId="77777777" w:rsidR="00171484" w:rsidRDefault="003A71E4">
      <w:r>
        <w:t>6) Бас төрешінің немесе Ұйымдастыру комитетінің заңды талаптарын елемеу;</w:t>
      </w:r>
    </w:p>
    <w:p w14:paraId="28C76D5C" w14:textId="77777777" w:rsidR="00171484" w:rsidRDefault="003A71E4">
      <w:r>
        <w:t>7) жұмыста жасанды интеллектіні елеулі түрде пайдалану;</w:t>
      </w:r>
    </w:p>
    <w:p w14:paraId="05BB3239" w14:textId="77777777" w:rsidR="00171484" w:rsidRDefault="003A71E4">
      <w:r>
        <w:t>8) авторлық құқықтарды бұзу (музыка, материалдар, концепциялар);</w:t>
      </w:r>
    </w:p>
    <w:p w14:paraId="79827957" w14:textId="77777777" w:rsidR="00171484" w:rsidRDefault="003A71E4">
      <w:r>
        <w:t>9) осы Ережені немесе Турнирді өткізу тәртібін бұзатын өзге де әрекеттер.</w:t>
      </w:r>
    </w:p>
    <w:p w14:paraId="1D75E722" w14:textId="77777777" w:rsidR="00171484" w:rsidRDefault="003A71E4">
      <w:r>
        <w:t>3. Бұзушылықтың сипаты мен ауырлығына байланысты мынадай санкциялар қолданылады:</w:t>
      </w:r>
    </w:p>
    <w:p w14:paraId="4F30C5D0" w14:textId="77777777" w:rsidR="00171484" w:rsidRDefault="003A71E4">
      <w:r>
        <w:t>1) ескерту;</w:t>
      </w:r>
    </w:p>
    <w:p w14:paraId="1D219AD3" w14:textId="77777777" w:rsidR="00171484" w:rsidRDefault="003A71E4">
      <w:r>
        <w:t>2) балл санын төмендету;</w:t>
      </w:r>
    </w:p>
    <w:p w14:paraId="2D3D5776" w14:textId="77777777" w:rsidR="00171484" w:rsidRDefault="003A71E4">
      <w:r>
        <w:t>3) нәтижелерді жою;</w:t>
      </w:r>
    </w:p>
    <w:p w14:paraId="2551164C" w14:textId="77777777" w:rsidR="00171484" w:rsidRDefault="003A71E4">
      <w:r>
        <w:t>4) қатысушыны немесе команданы дисквалификациялау.</w:t>
      </w:r>
    </w:p>
    <w:p w14:paraId="32D11F94" w14:textId="77777777" w:rsidR="00171484" w:rsidRDefault="003A71E4">
      <w:r>
        <w:t>4. Санкцияларды Ұйымдастыру комитеті қолданады.</w:t>
      </w:r>
    </w:p>
    <w:p w14:paraId="1BB52C90" w14:textId="77777777" w:rsidR="00171484" w:rsidRDefault="003A71E4">
      <w:r>
        <w:t>5. Санкцияларды қолдану кезінде бұзушылықтың сипаты, оның салдары және Турнир барысына әсер ету дәрежесі ескеріледі.</w:t>
      </w:r>
    </w:p>
    <w:p w14:paraId="107B41D8" w14:textId="77777777" w:rsidR="00171484" w:rsidRDefault="003A71E4">
      <w:r>
        <w:t>6. Турнир аясында жасалған командадағы кез келген қатысушының әрекеттері команданың әрекеттері болып саналады.</w:t>
      </w:r>
    </w:p>
    <w:p w14:paraId="6399B16A" w14:textId="77777777" w:rsidR="00171484" w:rsidRDefault="003A71E4">
      <w:r>
        <w:t>7. Бұзушылық фактісін жюри немесе Ұйымдастыру комитеті бақылау, қатысушылардың өтініштері немесе өзге де қолжетімді деректер негізінде белгілейді.</w:t>
      </w:r>
    </w:p>
    <w:p w14:paraId="1A382752" w14:textId="77777777" w:rsidR="00171484" w:rsidRDefault="003A71E4">
      <w:r>
        <w:t>8. Санкциялар жасалған бұзушылыққа мөлшерлес болуы тиіс.</w:t>
      </w:r>
    </w:p>
    <w:p w14:paraId="77493945" w14:textId="77777777" w:rsidR="00171484" w:rsidRDefault="00171484">
      <w:pPr>
        <w:ind w:firstLine="0"/>
      </w:pPr>
    </w:p>
    <w:p w14:paraId="4F270D04" w14:textId="77777777" w:rsidR="00171484" w:rsidRPr="00AE3E4C" w:rsidRDefault="003A71E4">
      <w:pPr>
        <w:pStyle w:val="Heading2"/>
        <w:keepNext/>
        <w:rPr>
          <w:bCs w:val="0"/>
          <w:sz w:val="36"/>
          <w:szCs w:val="36"/>
        </w:rPr>
      </w:pPr>
      <w:r w:rsidRPr="00AE3E4C">
        <w:rPr>
          <w:bCs w:val="0"/>
          <w:sz w:val="36"/>
          <w:szCs w:val="36"/>
        </w:rPr>
        <w:t>14-бап. Осы Ережеге өзгерістер енгізу</w:t>
      </w:r>
    </w:p>
    <w:p w14:paraId="282B4386" w14:textId="77777777" w:rsidR="00171484" w:rsidRDefault="003A71E4">
      <w:r>
        <w:t>1. Ұйымдастыру комитеті Турнир басталғанға дейін осы Ережеге өзгерістер енгізуге құқылы.</w:t>
      </w:r>
    </w:p>
    <w:p w14:paraId="1ECA22D4" w14:textId="77777777" w:rsidR="00171484" w:rsidRDefault="003A71E4">
      <w:r>
        <w:t>2. Барлық өзгерістер қатысушылардың назарына жеткізіледі.</w:t>
      </w:r>
    </w:p>
    <w:p w14:paraId="4BA6ECDE" w14:textId="77777777" w:rsidR="00171484" w:rsidRDefault="003A71E4">
      <w:r>
        <w:t>3. Реттелмеген жағдайлар туындаған жағдайда Ұйымдастыру комитеті осы Ережеде белгіленген қағидаттарға сәйкес шешім қабылдайды.</w:t>
      </w:r>
    </w:p>
    <w:p w14:paraId="5DD9CFEC" w14:textId="77777777" w:rsidR="00171484" w:rsidRDefault="00171484">
      <w:pPr>
        <w:ind w:firstLine="0"/>
      </w:pPr>
    </w:p>
    <w:tbl>
      <w:tblPr>
        <w:tblW w:w="0" w:type="auto"/>
        <w:jc w:val="center"/>
        <w:tblLook w:val="04A0" w:firstRow="1" w:lastRow="0" w:firstColumn="1" w:lastColumn="0" w:noHBand="0" w:noVBand="1"/>
      </w:tblPr>
      <w:tblGrid>
        <w:gridCol w:w="3130"/>
        <w:gridCol w:w="3576"/>
        <w:gridCol w:w="3046"/>
      </w:tblGrid>
      <w:tr w:rsidR="00171484" w14:paraId="05A15AB9" w14:textId="77777777">
        <w:trPr>
          <w:jc w:val="center"/>
        </w:trPr>
        <w:tc>
          <w:tcPr>
            <w:tcW w:w="3251" w:type="dxa"/>
            <w:tcBorders>
              <w:top w:val="nil"/>
              <w:left w:val="nil"/>
              <w:bottom w:val="nil"/>
              <w:right w:val="nil"/>
            </w:tcBorders>
            <w:vAlign w:val="bottom"/>
          </w:tcPr>
          <w:p w14:paraId="080A7152" w14:textId="77777777" w:rsidR="00171484" w:rsidRDefault="003A71E4">
            <w:pPr>
              <w:spacing w:line="240" w:lineRule="auto"/>
              <w:ind w:firstLine="0"/>
              <w:jc w:val="left"/>
            </w:pPr>
            <w:proofErr w:type="spellStart"/>
            <w:r>
              <w:t>Ұйымдастыру комитетінің тең төрайымы</w:t>
            </w:r>
            <w:proofErr w:type="spellEnd"/>
            <w:r/>
          </w:p>
        </w:tc>
        <w:tc>
          <w:tcPr>
            <w:tcW w:w="3251" w:type="dxa"/>
            <w:tcBorders>
              <w:top w:val="nil"/>
              <w:left w:val="nil"/>
              <w:bottom w:val="nil"/>
              <w:right w:val="nil"/>
            </w:tcBorders>
            <w:vAlign w:val="bottom"/>
          </w:tcPr>
          <w:p w14:paraId="13AA0F70" w14:textId="77777777" w:rsidR="00171484" w:rsidRDefault="003A71E4">
            <w:pPr>
              <w:spacing w:line="240" w:lineRule="auto"/>
              <w:ind w:firstLine="0"/>
              <w:jc w:val="center"/>
            </w:pPr>
            <w:r>
              <w:t>________________________</w:t>
            </w:r>
          </w:p>
        </w:tc>
        <w:tc>
          <w:tcPr>
            <w:tcW w:w="3251" w:type="dxa"/>
            <w:tcBorders>
              <w:top w:val="nil"/>
              <w:left w:val="nil"/>
              <w:bottom w:val="nil"/>
              <w:right w:val="nil"/>
            </w:tcBorders>
            <w:vAlign w:val="bottom"/>
          </w:tcPr>
          <w:p w14:paraId="7E1EFB73" w14:textId="4FC6F35C" w:rsidR="00171484" w:rsidRDefault="002330A6">
            <w:pPr>
              <w:spacing w:line="240" w:lineRule="auto"/>
              <w:ind w:firstLine="0"/>
              <w:jc w:val="right"/>
            </w:pPr>
            <w:r>
              <w:t>Б. Е. Зиманова</w:t>
            </w:r>
          </w:p>
        </w:tc>
      </w:tr>
      <w:tr w:rsidR="00171484" w14:paraId="71B1138B" w14:textId="77777777">
        <w:trPr>
          <w:jc w:val="center"/>
        </w:trPr>
        <w:tc>
          <w:tcPr>
            <w:tcW w:w="3251" w:type="dxa"/>
            <w:tcBorders>
              <w:top w:val="nil"/>
              <w:left w:val="nil"/>
              <w:bottom w:val="nil"/>
              <w:right w:val="nil"/>
            </w:tcBorders>
            <w:vAlign w:val="bottom"/>
          </w:tcPr>
          <w:p w14:paraId="1A222CEC" w14:textId="77777777" w:rsidR="00171484" w:rsidRDefault="00171484">
            <w:pPr>
              <w:spacing w:line="240" w:lineRule="auto"/>
              <w:ind w:firstLine="0"/>
              <w:jc w:val="center"/>
            </w:pPr>
          </w:p>
        </w:tc>
        <w:tc>
          <w:tcPr>
            <w:tcW w:w="3251" w:type="dxa"/>
            <w:tcBorders>
              <w:top w:val="nil"/>
              <w:left w:val="nil"/>
              <w:bottom w:val="nil"/>
              <w:right w:val="nil"/>
            </w:tcBorders>
            <w:vAlign w:val="bottom"/>
          </w:tcPr>
          <w:p w14:paraId="2C2218AD" w14:textId="77777777" w:rsidR="00171484" w:rsidRDefault="003A71E4">
            <w:pPr>
              <w:spacing w:line="240" w:lineRule="auto"/>
              <w:ind w:firstLine="0"/>
              <w:jc w:val="center"/>
            </w:pPr>
            <w:r>
              <w:rPr>
                <w:sz w:val="20"/>
              </w:rPr>
              <w:t>(қолы)</w:t>
            </w:r>
          </w:p>
        </w:tc>
        <w:tc>
          <w:tcPr>
            <w:tcW w:w="3251" w:type="dxa"/>
            <w:tcBorders>
              <w:top w:val="nil"/>
              <w:left w:val="nil"/>
              <w:bottom w:val="nil"/>
              <w:right w:val="nil"/>
            </w:tcBorders>
            <w:vAlign w:val="bottom"/>
          </w:tcPr>
          <w:p w14:paraId="33196E81" w14:textId="77777777" w:rsidR="00171484" w:rsidRDefault="00171484">
            <w:pPr>
              <w:spacing w:line="240" w:lineRule="auto"/>
              <w:ind w:firstLine="0"/>
              <w:jc w:val="right"/>
            </w:pPr>
          </w:p>
        </w:tc>
      </w:tr>
      <w:tr w:rsidR="00171484" w14:paraId="089D740C" w14:textId="77777777">
        <w:trPr>
          <w:jc w:val="center"/>
        </w:trPr>
        <w:tc>
          <w:tcPr>
            <w:tcW w:w="3251" w:type="dxa"/>
            <w:tcBorders>
              <w:top w:val="nil"/>
              <w:left w:val="nil"/>
              <w:bottom w:val="nil"/>
              <w:right w:val="nil"/>
            </w:tcBorders>
            <w:vAlign w:val="bottom"/>
          </w:tcPr>
          <w:p w14:paraId="31479CAE" w14:textId="77777777" w:rsidR="00171484" w:rsidRDefault="003A71E4">
            <w:pPr>
              <w:spacing w:line="240" w:lineRule="auto"/>
              <w:ind w:firstLine="0"/>
              <w:jc w:val="left"/>
            </w:pPr>
            <w:r>
              <w:t>Жоба кураторы</w:t>
            </w:r>
          </w:p>
        </w:tc>
        <w:tc>
          <w:tcPr>
            <w:tcW w:w="3251" w:type="dxa"/>
            <w:tcBorders>
              <w:top w:val="nil"/>
              <w:left w:val="nil"/>
              <w:bottom w:val="nil"/>
              <w:right w:val="nil"/>
            </w:tcBorders>
            <w:vAlign w:val="bottom"/>
          </w:tcPr>
          <w:p w14:paraId="23528951" w14:textId="77777777" w:rsidR="00171484" w:rsidRDefault="003A71E4">
            <w:pPr>
              <w:spacing w:line="240" w:lineRule="auto"/>
              <w:ind w:firstLine="0"/>
              <w:jc w:val="center"/>
            </w:pPr>
            <w:r>
              <w:t>________________________</w:t>
            </w:r>
          </w:p>
        </w:tc>
        <w:tc>
          <w:tcPr>
            <w:tcW w:w="3251" w:type="dxa"/>
            <w:tcBorders>
              <w:top w:val="nil"/>
              <w:left w:val="nil"/>
              <w:bottom w:val="nil"/>
              <w:right w:val="nil"/>
            </w:tcBorders>
            <w:vAlign w:val="bottom"/>
          </w:tcPr>
          <w:p w14:paraId="306AB48E" w14:textId="77777777" w:rsidR="00171484" w:rsidRDefault="003A71E4">
            <w:pPr>
              <w:spacing w:line="240" w:lineRule="auto"/>
              <w:ind w:firstLine="0"/>
              <w:jc w:val="right"/>
            </w:pPr>
            <w:r>
              <w:t>А. Е. Зиманов</w:t>
            </w:r>
          </w:p>
        </w:tc>
      </w:tr>
      <w:tr w:rsidR="00171484" w14:paraId="23F9EA15" w14:textId="77777777">
        <w:trPr>
          <w:jc w:val="center"/>
        </w:trPr>
        <w:tc>
          <w:tcPr>
            <w:tcW w:w="3251" w:type="dxa"/>
            <w:tcBorders>
              <w:top w:val="nil"/>
              <w:left w:val="nil"/>
              <w:bottom w:val="nil"/>
              <w:right w:val="nil"/>
            </w:tcBorders>
            <w:vAlign w:val="bottom"/>
          </w:tcPr>
          <w:p w14:paraId="1B799647" w14:textId="77777777" w:rsidR="00171484" w:rsidRDefault="00171484">
            <w:pPr>
              <w:spacing w:line="240" w:lineRule="auto"/>
              <w:ind w:firstLine="0"/>
              <w:jc w:val="center"/>
            </w:pPr>
          </w:p>
        </w:tc>
        <w:tc>
          <w:tcPr>
            <w:tcW w:w="3251" w:type="dxa"/>
            <w:tcBorders>
              <w:top w:val="nil"/>
              <w:left w:val="nil"/>
              <w:bottom w:val="nil"/>
              <w:right w:val="nil"/>
            </w:tcBorders>
            <w:vAlign w:val="bottom"/>
          </w:tcPr>
          <w:p w14:paraId="2286D1D3" w14:textId="77777777" w:rsidR="00171484" w:rsidRDefault="003A71E4">
            <w:pPr>
              <w:spacing w:line="240" w:lineRule="auto"/>
              <w:ind w:firstLine="0"/>
              <w:jc w:val="center"/>
            </w:pPr>
            <w:r>
              <w:rPr>
                <w:sz w:val="20"/>
              </w:rPr>
              <w:t>(қолы)</w:t>
            </w:r>
          </w:p>
        </w:tc>
        <w:tc>
          <w:tcPr>
            <w:tcW w:w="3251" w:type="dxa"/>
            <w:tcBorders>
              <w:top w:val="nil"/>
              <w:left w:val="nil"/>
              <w:bottom w:val="nil"/>
              <w:right w:val="nil"/>
            </w:tcBorders>
            <w:vAlign w:val="bottom"/>
          </w:tcPr>
          <w:p w14:paraId="292C4FB0" w14:textId="77777777" w:rsidR="00171484" w:rsidRDefault="00171484">
            <w:pPr>
              <w:spacing w:line="240" w:lineRule="auto"/>
              <w:ind w:firstLine="0"/>
              <w:jc w:val="right"/>
            </w:pPr>
          </w:p>
        </w:tc>
      </w:tr>
    </w:tbl>
    <w:p w14:paraId="4595E49F" w14:textId="77777777" w:rsidR="00171484" w:rsidRDefault="00171484">
      <w:pPr>
        <w:ind w:firstLine="0"/>
      </w:pPr>
    </w:p>
    <w:p w14:paraId="22707C0F" w14:textId="77777777" w:rsidR="00171484" w:rsidRDefault="003A71E4">
      <w:pPr>
        <w:ind w:firstLine="0"/>
      </w:pPr>
      <w:r>
        <w:t>«___» ___________ 2026 ж.</w:t>
      </w:r>
    </w:p>
    <w:p w14:paraId="50540C30" w14:textId="77777777" w:rsidR="00171484" w:rsidRDefault="00171484">
      <w:pPr>
        <w:pageBreakBefore/>
        <w:ind w:firstLine="0"/>
      </w:pPr>
    </w:p>
    <w:p w14:paraId="436464E1" w14:textId="77777777" w:rsidR="00171484" w:rsidRDefault="003A71E4">
      <w:pPr>
        <w:ind w:firstLine="0"/>
        <w:jc w:val="right"/>
      </w:pPr>
      <w:r>
        <w:t>№ 1 қосымша</w:t>
      </w:r>
    </w:p>
    <w:p w14:paraId="7D7EE49A" w14:textId="77777777" w:rsidR="00171484" w:rsidRDefault="003A71E4">
      <w:pPr>
        <w:ind w:firstLine="0"/>
        <w:jc w:val="right"/>
      </w:pPr>
      <w:r>
        <w:t>өткізу туралы Ережеге</w:t>
      </w:r>
    </w:p>
    <w:p w14:paraId="0814D21F" w14:textId="77777777" w:rsidR="00171484" w:rsidRDefault="003A71E4">
      <w:pPr>
        <w:ind w:firstLine="0"/>
        <w:jc w:val="right"/>
      </w:pPr>
      <w:r>
        <w:t>«YCT» халықаралық турнирінің</w:t>
      </w:r>
    </w:p>
    <w:p w14:paraId="21CDB193" w14:textId="77777777" w:rsidR="00171484" w:rsidRDefault="00171484">
      <w:pPr>
        <w:ind w:firstLine="0"/>
      </w:pPr>
    </w:p>
    <w:p w14:paraId="6B2224B9" w14:textId="77777777" w:rsidR="00171484" w:rsidRDefault="00171484">
      <w:pPr>
        <w:ind w:firstLine="0"/>
      </w:pPr>
    </w:p>
    <w:p w14:paraId="17E7C29F" w14:textId="77777777" w:rsidR="00171484" w:rsidRDefault="003A71E4">
      <w:pPr>
        <w:pStyle w:val="Heading1"/>
        <w:keepNext/>
      </w:pPr>
      <w:r>
        <w:rPr>
          <w:b w:val="0"/>
          <w:sz w:val="28"/>
        </w:rPr>
        <w:t>Жюри бланкі</w:t>
      </w:r>
    </w:p>
    <w:p w14:paraId="31221984" w14:textId="77777777" w:rsidR="00171484" w:rsidRDefault="00171484"/>
    <w:tbl>
      <w:tblPr>
        <w:tblStyle w:val="TableGrid"/>
        <w:tblW w:w="5000" w:type="pct"/>
        <w:jc w:val="center"/>
        <w:tblLayout w:type="fixed"/>
        <w:tblCellMar>
          <w:top w:w="50" w:type="dxa"/>
          <w:left w:w="60" w:type="dxa"/>
          <w:bottom w:w="50" w:type="dxa"/>
          <w:right w:w="60" w:type="dxa"/>
        </w:tblCellMar>
        <w:tblLook w:val="04A0" w:firstRow="1" w:lastRow="0" w:firstColumn="1" w:lastColumn="0" w:noHBand="0" w:noVBand="1"/>
      </w:tblPr>
      <w:tblGrid>
        <w:gridCol w:w="2866"/>
        <w:gridCol w:w="1031"/>
        <w:gridCol w:w="5845"/>
      </w:tblGrid>
      <w:tr w:rsidR="00171484" w14:paraId="4D47700D" w14:textId="77777777">
        <w:trPr>
          <w:cantSplit/>
          <w:tblHeader/>
          <w:jc w:val="center"/>
        </w:trPr>
        <w:tc>
          <w:tcPr>
            <w:tcW w:w="2835" w:type="dxa"/>
            <w:shd w:val="clear" w:color="auto" w:fill="D9D9D9"/>
          </w:tcPr>
          <w:p w14:paraId="0439A8EF" w14:textId="77777777" w:rsidR="00171484" w:rsidRDefault="003A71E4">
            <w:pPr>
              <w:jc w:val="center"/>
            </w:pPr>
            <w:r>
              <w:rPr>
                <w:b/>
                <w:sz w:val="18"/>
              </w:rPr>
              <w:t>Критерий</w:t>
            </w:r>
          </w:p>
        </w:tc>
        <w:tc>
          <w:tcPr>
            <w:tcW w:w="1020" w:type="dxa"/>
            <w:shd w:val="clear" w:color="auto" w:fill="D9D9D9"/>
          </w:tcPr>
          <w:p w14:paraId="33129358" w14:textId="77777777" w:rsidR="00171484" w:rsidRDefault="003A71E4">
            <w:pPr>
              <w:jc w:val="center"/>
            </w:pPr>
            <w:r>
              <w:rPr>
                <w:b/>
                <w:sz w:val="18"/>
              </w:rPr>
              <w:t>Балл</w:t>
            </w:r>
          </w:p>
        </w:tc>
        <w:tc>
          <w:tcPr>
            <w:tcW w:w="5783" w:type="dxa"/>
            <w:shd w:val="clear" w:color="auto" w:fill="D9D9D9"/>
          </w:tcPr>
          <w:p w14:paraId="6AAB6B7C" w14:textId="77777777" w:rsidR="00171484" w:rsidRDefault="003A71E4">
            <w:pPr>
              <w:jc w:val="center"/>
            </w:pPr>
            <w:r>
              <w:rPr>
                <w:b/>
                <w:sz w:val="18"/>
              </w:rPr>
              <w:t>Бағалау шкаласы</w:t>
            </w:r>
          </w:p>
        </w:tc>
      </w:tr>
      <w:tr w:rsidR="00171484" w14:paraId="323EA2F7" w14:textId="77777777">
        <w:trPr>
          <w:cantSplit/>
          <w:jc w:val="center"/>
        </w:trPr>
        <w:tc>
          <w:tcPr>
            <w:tcW w:w="2835" w:type="dxa"/>
          </w:tcPr>
          <w:p w14:paraId="48A2942A" w14:textId="77777777" w:rsidR="00171484" w:rsidRDefault="003A71E4">
            <w:pPr>
              <w:jc w:val="center"/>
            </w:pPr>
            <w:r>
              <w:rPr>
                <w:sz w:val="17"/>
              </w:rPr>
              <w:t>IMPACT</w:t>
            </w:r>
          </w:p>
          <w:p w14:paraId="201AE940" w14:textId="77777777" w:rsidR="00171484" w:rsidRDefault="003A71E4">
            <w:r>
              <w:rPr>
                <w:sz w:val="17"/>
              </w:rPr>
              <w:t>1. Идеяның тұжырымдамасы мен күші</w:t>
            </w:r>
          </w:p>
        </w:tc>
        <w:tc>
          <w:tcPr>
            <w:tcW w:w="1020" w:type="dxa"/>
          </w:tcPr>
          <w:p w14:paraId="4372F57F" w14:textId="77777777" w:rsidR="00171484" w:rsidRDefault="003A71E4">
            <w:pPr>
              <w:jc w:val="center"/>
            </w:pPr>
            <w:r>
              <w:rPr>
                <w:sz w:val="17"/>
              </w:rPr>
              <w:t>/8</w:t>
            </w:r>
          </w:p>
        </w:tc>
        <w:tc>
          <w:tcPr>
            <w:tcW w:w="5783" w:type="dxa"/>
          </w:tcPr>
          <w:p w14:paraId="2C40DA49" w14:textId="77777777" w:rsidR="00171484" w:rsidRDefault="003A71E4">
            <w:r>
              <w:rPr>
                <w:sz w:val="17"/>
              </w:rPr>
              <w:t>0–2 — идея әлсіз, түсініксіз, тым қарапайым немесе ашылмаған; фильмнің не үшін түсірілгені түсініксіз</w:t>
            </w:r>
          </w:p>
          <w:p w14:paraId="4F02F17E" w14:textId="77777777" w:rsidR="00171484" w:rsidRDefault="003A71E4">
            <w:r>
              <w:rPr>
                <w:sz w:val="17"/>
              </w:rPr>
              <w:t>3–5 — идея түсінікті, бірақ үстірт ашылған; әлеуеті бар, бірақ нақтылық жетіспейді</w:t>
            </w:r>
          </w:p>
          <w:p w14:paraId="3EF759D9" w14:textId="77777777" w:rsidR="00171484" w:rsidRDefault="003A71E4">
            <w:r>
              <w:rPr>
                <w:sz w:val="17"/>
              </w:rPr>
              <w:t>6–8 — идея күшті, анық, есте қаларлық; қысқаметражды форматқа жақсы сәйкес келеді</w:t>
            </w:r>
          </w:p>
        </w:tc>
      </w:tr>
      <w:tr w:rsidR="00171484" w14:paraId="552BACDD" w14:textId="77777777">
        <w:trPr>
          <w:cantSplit/>
          <w:jc w:val="center"/>
        </w:trPr>
        <w:tc>
          <w:tcPr>
            <w:tcW w:w="2835" w:type="dxa"/>
          </w:tcPr>
          <w:p w14:paraId="27FE9BFF" w14:textId="77777777" w:rsidR="00171484" w:rsidRDefault="003A71E4">
            <w:pPr>
              <w:jc w:val="center"/>
            </w:pPr>
            <w:r>
              <w:rPr>
                <w:sz w:val="17"/>
              </w:rPr>
              <w:t>IMPACT</w:t>
            </w:r>
          </w:p>
          <w:p w14:paraId="6DB35D4D" w14:textId="77777777" w:rsidR="00171484" w:rsidRDefault="003A71E4">
            <w:r>
              <w:rPr>
                <w:sz w:val="17"/>
              </w:rPr>
              <w:t>2. Сценарий, сюжет және драматургия</w:t>
            </w:r>
          </w:p>
        </w:tc>
        <w:tc>
          <w:tcPr>
            <w:tcW w:w="1020" w:type="dxa"/>
          </w:tcPr>
          <w:p w14:paraId="150F40BF" w14:textId="77777777" w:rsidR="00171484" w:rsidRDefault="003A71E4">
            <w:pPr>
              <w:jc w:val="center"/>
            </w:pPr>
            <w:r>
              <w:rPr>
                <w:sz w:val="17"/>
              </w:rPr>
              <w:t>/8</w:t>
            </w:r>
          </w:p>
        </w:tc>
        <w:tc>
          <w:tcPr>
            <w:tcW w:w="5783" w:type="dxa"/>
          </w:tcPr>
          <w:p w14:paraId="053396EA" w14:textId="77777777" w:rsidR="00171484" w:rsidRDefault="003A71E4">
            <w:r>
              <w:rPr>
                <w:sz w:val="17"/>
              </w:rPr>
              <w:t>0–2 — оқиға ыдырап кетеді, оқиғалар кездейсоқ, конфликт немесе финал жұмыс істемейді</w:t>
            </w:r>
          </w:p>
          <w:p w14:paraId="273132FA" w14:textId="77777777" w:rsidR="00171484" w:rsidRDefault="003A71E4">
            <w:r>
              <w:rPr>
                <w:sz w:val="17"/>
              </w:rPr>
              <w:t>3–5 — оқиға түсінікті, бірақ баяулау тұстар, күрт ауысулар немесе толық ашылмаған конфликт бар</w:t>
            </w:r>
          </w:p>
          <w:p w14:paraId="257D5B7E" w14:textId="77777777" w:rsidR="00171484" w:rsidRDefault="003A71E4">
            <w:r>
              <w:rPr>
                <w:sz w:val="17"/>
              </w:rPr>
              <w:t>6–8 — сценарий жинақы, артық сахналар жоқ; даму мен финал сенімді</w:t>
            </w:r>
          </w:p>
        </w:tc>
      </w:tr>
      <w:tr w:rsidR="00171484" w14:paraId="663F14D0" w14:textId="77777777">
        <w:trPr>
          <w:cantSplit/>
          <w:jc w:val="center"/>
        </w:trPr>
        <w:tc>
          <w:tcPr>
            <w:tcW w:w="2835" w:type="dxa"/>
          </w:tcPr>
          <w:p w14:paraId="07938E0E" w14:textId="77777777" w:rsidR="00171484" w:rsidRDefault="003A71E4">
            <w:pPr>
              <w:jc w:val="center"/>
            </w:pPr>
            <w:r>
              <w:rPr>
                <w:sz w:val="17"/>
              </w:rPr>
              <w:t>IMPACT</w:t>
            </w:r>
          </w:p>
          <w:p w14:paraId="42BD548D" w14:textId="77777777" w:rsidR="00171484" w:rsidRDefault="003A71E4">
            <w:r>
              <w:rPr>
                <w:sz w:val="17"/>
              </w:rPr>
              <w:t>3. Эмоциялық әсер</w:t>
            </w:r>
          </w:p>
        </w:tc>
        <w:tc>
          <w:tcPr>
            <w:tcW w:w="1020" w:type="dxa"/>
          </w:tcPr>
          <w:p w14:paraId="7461782A" w14:textId="77777777" w:rsidR="00171484" w:rsidRDefault="003A71E4">
            <w:pPr>
              <w:jc w:val="center"/>
            </w:pPr>
            <w:r>
              <w:rPr>
                <w:sz w:val="17"/>
              </w:rPr>
              <w:t>/8</w:t>
            </w:r>
          </w:p>
        </w:tc>
        <w:tc>
          <w:tcPr>
            <w:tcW w:w="5783" w:type="dxa"/>
          </w:tcPr>
          <w:p w14:paraId="5A4BE662" w14:textId="77777777" w:rsidR="00171484" w:rsidRDefault="003A71E4">
            <w:r>
              <w:rPr>
                <w:sz w:val="17"/>
              </w:rPr>
              <w:t>0–2 — фильм дерлік эмоция тудырмайды; сахналар бос немесе сенімсіз көрінеді</w:t>
            </w:r>
          </w:p>
          <w:p w14:paraId="2CD2127F" w14:textId="77777777" w:rsidR="00171484" w:rsidRDefault="003A71E4">
            <w:r>
              <w:rPr>
                <w:sz w:val="17"/>
              </w:rPr>
              <w:t>3–5 — жекелеген күшті сәттер бар, бірақ әсер біркелкі емес немесе тез жоғалады</w:t>
            </w:r>
          </w:p>
          <w:p w14:paraId="121C6443" w14:textId="77777777" w:rsidR="00171484" w:rsidRDefault="003A71E4">
            <w:r>
              <w:rPr>
                <w:sz w:val="17"/>
              </w:rPr>
              <w:t>6–8 — фильм көрерменге қатты әсер етеді және көргеннен кейін ұзақ әсер қалдырады</w:t>
            </w:r>
          </w:p>
        </w:tc>
      </w:tr>
      <w:tr w:rsidR="00171484" w14:paraId="4F8F2779" w14:textId="77777777">
        <w:trPr>
          <w:cantSplit/>
          <w:jc w:val="center"/>
        </w:trPr>
        <w:tc>
          <w:tcPr>
            <w:tcW w:w="2835" w:type="dxa"/>
          </w:tcPr>
          <w:p w14:paraId="1D0E4B6D" w14:textId="77777777" w:rsidR="00171484" w:rsidRDefault="003A71E4">
            <w:pPr>
              <w:jc w:val="center"/>
            </w:pPr>
            <w:r>
              <w:rPr>
                <w:sz w:val="17"/>
              </w:rPr>
              <w:t>IMPACT</w:t>
            </w:r>
          </w:p>
          <w:p w14:paraId="48706299" w14:textId="77777777" w:rsidR="00171484" w:rsidRDefault="003A71E4">
            <w:r>
              <w:rPr>
                <w:sz w:val="17"/>
              </w:rPr>
              <w:t>4. Актерлік ойын және кейіпкерлердің шынайылығы</w:t>
            </w:r>
          </w:p>
        </w:tc>
        <w:tc>
          <w:tcPr>
            <w:tcW w:w="1020" w:type="dxa"/>
          </w:tcPr>
          <w:p w14:paraId="1A8364CC" w14:textId="77777777" w:rsidR="00171484" w:rsidRDefault="003A71E4">
            <w:pPr>
              <w:jc w:val="center"/>
            </w:pPr>
            <w:r>
              <w:rPr>
                <w:sz w:val="17"/>
              </w:rPr>
              <w:t>/6</w:t>
            </w:r>
          </w:p>
        </w:tc>
        <w:tc>
          <w:tcPr>
            <w:tcW w:w="5783" w:type="dxa"/>
          </w:tcPr>
          <w:p w14:paraId="3DBE9816" w14:textId="77777777" w:rsidR="00171484" w:rsidRDefault="003A71E4">
            <w:r>
              <w:rPr>
                <w:sz w:val="17"/>
              </w:rPr>
              <w:t>0–2 — ойын сенімсіз, эмоциялар жасанды көрінеді, кейіпкерлер сенім тудырмайды</w:t>
            </w:r>
          </w:p>
          <w:p w14:paraId="53DD63C0" w14:textId="77777777" w:rsidR="00171484" w:rsidRDefault="003A71E4">
            <w:r>
              <w:rPr>
                <w:sz w:val="17"/>
              </w:rPr>
              <w:t>3–4 — ойын түсінікті, бірақ кей жерлерде біркелкі емес, қысыңқы немесе жеткілікті дәл емес</w:t>
            </w:r>
          </w:p>
          <w:p w14:paraId="6F489BD5" w14:textId="77777777" w:rsidR="00171484" w:rsidRDefault="003A71E4">
            <w:r>
              <w:rPr>
                <w:sz w:val="17"/>
              </w:rPr>
              <w:t>5–6 — кейіпкерлер тірі адамдай көрінеді; актерлер фильмнің эмоциялық әсерін күшейтеді</w:t>
            </w:r>
          </w:p>
        </w:tc>
      </w:tr>
      <w:tr w:rsidR="00171484" w14:paraId="76A6B73C" w14:textId="77777777">
        <w:trPr>
          <w:cantSplit/>
          <w:jc w:val="center"/>
        </w:trPr>
        <w:tc>
          <w:tcPr>
            <w:tcW w:w="2835" w:type="dxa"/>
          </w:tcPr>
          <w:p w14:paraId="41EA38C7" w14:textId="77777777" w:rsidR="00171484" w:rsidRDefault="003A71E4">
            <w:pPr>
              <w:jc w:val="center"/>
            </w:pPr>
            <w:r>
              <w:rPr>
                <w:sz w:val="17"/>
              </w:rPr>
              <w:t>VISUAL</w:t>
            </w:r>
          </w:p>
          <w:p w14:paraId="519112BE" w14:textId="77777777" w:rsidR="00171484" w:rsidRDefault="003A71E4">
            <w:r>
              <w:rPr>
                <w:sz w:val="17"/>
              </w:rPr>
              <w:t>5. Операторлық жұмыс және кадр композициясы</w:t>
            </w:r>
          </w:p>
        </w:tc>
        <w:tc>
          <w:tcPr>
            <w:tcW w:w="1020" w:type="dxa"/>
          </w:tcPr>
          <w:p w14:paraId="4588E4CE" w14:textId="77777777" w:rsidR="00171484" w:rsidRDefault="003A71E4">
            <w:pPr>
              <w:jc w:val="center"/>
            </w:pPr>
            <w:r>
              <w:rPr>
                <w:sz w:val="17"/>
              </w:rPr>
              <w:t>/8</w:t>
            </w:r>
          </w:p>
        </w:tc>
        <w:tc>
          <w:tcPr>
            <w:tcW w:w="5783" w:type="dxa"/>
          </w:tcPr>
          <w:p w14:paraId="2FBE8E40" w14:textId="77777777" w:rsidR="00171484" w:rsidRDefault="003A71E4">
            <w:r>
              <w:rPr>
                <w:sz w:val="17"/>
              </w:rPr>
              <w:t>0–2 — кадрлар кездейсоқ, композиция әлсіз, камера қабылдауға кедергі келтіреді</w:t>
            </w:r>
          </w:p>
          <w:p w14:paraId="3C63F7CE" w14:textId="77777777" w:rsidR="00171484" w:rsidRDefault="003A71E4">
            <w:r>
              <w:rPr>
                <w:sz w:val="17"/>
              </w:rPr>
              <w:t>3–5 — камера жұмысы түсінікті, сәтті кадрлар бар, бірақ шешім әрдайым саналы емес</w:t>
            </w:r>
          </w:p>
          <w:p w14:paraId="62266968" w14:textId="77777777" w:rsidR="00171484" w:rsidRDefault="003A71E4">
            <w:r>
              <w:rPr>
                <w:sz w:val="17"/>
              </w:rPr>
              <w:t>6–8 — кадр ойластырылған; камера оқиғаны, атмосфераны және кейіпкерлердің күйін ашады</w:t>
            </w:r>
          </w:p>
        </w:tc>
      </w:tr>
      <w:tr w:rsidR="00171484" w14:paraId="442EA97F" w14:textId="77777777">
        <w:trPr>
          <w:cantSplit/>
          <w:jc w:val="center"/>
        </w:trPr>
        <w:tc>
          <w:tcPr>
            <w:tcW w:w="2835" w:type="dxa"/>
          </w:tcPr>
          <w:p w14:paraId="74D06DAF" w14:textId="77777777" w:rsidR="00171484" w:rsidRDefault="003A71E4">
            <w:pPr>
              <w:jc w:val="center"/>
            </w:pPr>
            <w:r>
              <w:rPr>
                <w:sz w:val="17"/>
              </w:rPr>
              <w:t>VISUAL</w:t>
            </w:r>
          </w:p>
          <w:p w14:paraId="7B0CBA32" w14:textId="77777777" w:rsidR="00171484" w:rsidRDefault="003A71E4">
            <w:r>
              <w:rPr>
                <w:sz w:val="17"/>
              </w:rPr>
              <w:t>6. Жарық, түс және визуалды стиль</w:t>
            </w:r>
          </w:p>
        </w:tc>
        <w:tc>
          <w:tcPr>
            <w:tcW w:w="1020" w:type="dxa"/>
          </w:tcPr>
          <w:p w14:paraId="32501876" w14:textId="77777777" w:rsidR="00171484" w:rsidRDefault="003A71E4">
            <w:pPr>
              <w:jc w:val="center"/>
            </w:pPr>
            <w:r>
              <w:rPr>
                <w:sz w:val="17"/>
              </w:rPr>
              <w:t>/8</w:t>
            </w:r>
          </w:p>
        </w:tc>
        <w:tc>
          <w:tcPr>
            <w:tcW w:w="5783" w:type="dxa"/>
          </w:tcPr>
          <w:p w14:paraId="45C729EE" w14:textId="77777777" w:rsidR="00171484" w:rsidRDefault="003A71E4">
            <w:r>
              <w:rPr>
                <w:sz w:val="17"/>
              </w:rPr>
              <w:t>0–2 — жарық пен түс кездейсоқ немесе техникалық тұрғыдан көруге кедергі келтіреді; көрініс ұқыпсыз</w:t>
            </w:r>
          </w:p>
          <w:p w14:paraId="04A058BF" w14:textId="77777777" w:rsidR="00171484" w:rsidRDefault="003A71E4">
            <w:r>
              <w:rPr>
                <w:sz w:val="17"/>
              </w:rPr>
              <w:t>3–5 — стиль жасауға талпыныс бар, бірақ ол әрдайым сақталмайды немесе толық жұмыс істемейді</w:t>
            </w:r>
          </w:p>
          <w:p w14:paraId="16793D3A" w14:textId="77777777" w:rsidR="00171484" w:rsidRDefault="003A71E4">
            <w:r>
              <w:rPr>
                <w:sz w:val="17"/>
              </w:rPr>
              <w:t>6–8 — жарық пен түс әсерлі атмосфера қалыптастырып, фильмді визуалды түрде тұтас етеді</w:t>
            </w:r>
          </w:p>
        </w:tc>
      </w:tr>
      <w:tr w:rsidR="00171484" w14:paraId="5F46F235" w14:textId="77777777">
        <w:trPr>
          <w:cantSplit/>
          <w:jc w:val="center"/>
        </w:trPr>
        <w:tc>
          <w:tcPr>
            <w:tcW w:w="2835" w:type="dxa"/>
          </w:tcPr>
          <w:p w14:paraId="4D29354B" w14:textId="77777777" w:rsidR="00171484" w:rsidRDefault="003A71E4">
            <w:pPr>
              <w:jc w:val="center"/>
            </w:pPr>
            <w:r>
              <w:rPr>
                <w:sz w:val="17"/>
              </w:rPr>
              <w:t>VISUAL</w:t>
            </w:r>
          </w:p>
          <w:p w14:paraId="40EE5503" w14:textId="77777777" w:rsidR="00171484" w:rsidRDefault="003A71E4">
            <w:r>
              <w:rPr>
                <w:sz w:val="17"/>
              </w:rPr>
              <w:t>7. Көркемдік безендіру: локациялар, костюмдер, реквизит</w:t>
            </w:r>
          </w:p>
        </w:tc>
        <w:tc>
          <w:tcPr>
            <w:tcW w:w="1020" w:type="dxa"/>
          </w:tcPr>
          <w:p w14:paraId="12403AF8" w14:textId="77777777" w:rsidR="00171484" w:rsidRDefault="003A71E4">
            <w:pPr>
              <w:jc w:val="center"/>
            </w:pPr>
            <w:r>
              <w:rPr>
                <w:sz w:val="17"/>
              </w:rPr>
              <w:t>/8</w:t>
            </w:r>
          </w:p>
        </w:tc>
        <w:tc>
          <w:tcPr>
            <w:tcW w:w="5783" w:type="dxa"/>
          </w:tcPr>
          <w:p w14:paraId="4522FEA1" w14:textId="77777777" w:rsidR="00171484" w:rsidRDefault="003A71E4">
            <w:r>
              <w:rPr>
                <w:sz w:val="17"/>
              </w:rPr>
              <w:t>0–2 — фильм кеңістігі кездейсоқ; локациялар, костюмдер мен реквизит оқиғаға көмектеспейді</w:t>
            </w:r>
          </w:p>
          <w:p w14:paraId="6A8F4BB7" w14:textId="77777777" w:rsidR="00171484" w:rsidRDefault="003A71E4">
            <w:r>
              <w:rPr>
                <w:sz w:val="17"/>
              </w:rPr>
              <w:t>3–5 — сәтті детальдар бар, бірақ фильм әлемі толық жиналмаған</w:t>
            </w:r>
          </w:p>
          <w:p w14:paraId="16589488" w14:textId="77777777" w:rsidR="00171484" w:rsidRDefault="003A71E4">
            <w:r>
              <w:rPr>
                <w:sz w:val="17"/>
              </w:rPr>
              <w:t>6–8 — безендіру атмосфераны, мінездерді және мағынаны күшейтеді; детальдар саналы түрде жұмыс істейді</w:t>
            </w:r>
          </w:p>
        </w:tc>
      </w:tr>
      <w:tr w:rsidR="00171484" w14:paraId="45600607" w14:textId="77777777">
        <w:trPr>
          <w:cantSplit/>
          <w:jc w:val="center"/>
        </w:trPr>
        <w:tc>
          <w:tcPr>
            <w:tcW w:w="2835" w:type="dxa"/>
          </w:tcPr>
          <w:p w14:paraId="3FC6BC10" w14:textId="77777777" w:rsidR="00171484" w:rsidRDefault="003A71E4">
            <w:pPr>
              <w:jc w:val="center"/>
            </w:pPr>
            <w:r>
              <w:rPr>
                <w:sz w:val="17"/>
              </w:rPr>
              <w:t>VISUAL</w:t>
            </w:r>
          </w:p>
          <w:p w14:paraId="46297F5D" w14:textId="77777777" w:rsidR="00171484" w:rsidRDefault="003A71E4">
            <w:r>
              <w:rPr>
                <w:sz w:val="17"/>
              </w:rPr>
              <w:t>8. Фильмнің визуалды тұтастығы</w:t>
            </w:r>
          </w:p>
        </w:tc>
        <w:tc>
          <w:tcPr>
            <w:tcW w:w="1020" w:type="dxa"/>
          </w:tcPr>
          <w:p w14:paraId="4107EC8D" w14:textId="77777777" w:rsidR="00171484" w:rsidRDefault="003A71E4">
            <w:pPr>
              <w:jc w:val="center"/>
            </w:pPr>
            <w:r>
              <w:rPr>
                <w:sz w:val="17"/>
              </w:rPr>
              <w:t>/6</w:t>
            </w:r>
          </w:p>
        </w:tc>
        <w:tc>
          <w:tcPr>
            <w:tcW w:w="5783" w:type="dxa"/>
          </w:tcPr>
          <w:p w14:paraId="680AA7ED" w14:textId="77777777" w:rsidR="00171484" w:rsidRDefault="003A71E4">
            <w:r>
              <w:rPr>
                <w:sz w:val="17"/>
              </w:rPr>
              <w:t>0–2 — визуалды стиль ыдырап кетеді, сахналар өзара байланыссыз көрінеді</w:t>
            </w:r>
          </w:p>
          <w:p w14:paraId="7BD90C9B" w14:textId="77777777" w:rsidR="00171484" w:rsidRDefault="003A71E4">
            <w:r>
              <w:rPr>
                <w:sz w:val="17"/>
              </w:rPr>
              <w:t>3–4 — жалпы стиль бар, бірақ кейбір сахналар бөлініп тұрады немесе басқаларына қарағанда әлсіз көрінеді</w:t>
            </w:r>
          </w:p>
          <w:p w14:paraId="50C58A86" w14:textId="77777777" w:rsidR="00171484" w:rsidRDefault="003A71E4">
            <w:r>
              <w:rPr>
                <w:sz w:val="17"/>
              </w:rPr>
              <w:t>5–6 — көрініс, түс, жарық және безендіру бір бағытта жұмыс істейді</w:t>
            </w:r>
          </w:p>
        </w:tc>
      </w:tr>
      <w:tr w:rsidR="00171484" w14:paraId="32D80215" w14:textId="77777777">
        <w:trPr>
          <w:cantSplit/>
          <w:jc w:val="center"/>
        </w:trPr>
        <w:tc>
          <w:tcPr>
            <w:tcW w:w="2835" w:type="dxa"/>
          </w:tcPr>
          <w:p w14:paraId="0FD42219" w14:textId="77777777" w:rsidR="00171484" w:rsidRDefault="003A71E4">
            <w:pPr>
              <w:jc w:val="center"/>
            </w:pPr>
            <w:r>
              <w:rPr>
                <w:sz w:val="17"/>
              </w:rPr>
              <w:t>TECH</w:t>
            </w:r>
          </w:p>
          <w:p w14:paraId="582CCD9B" w14:textId="77777777" w:rsidR="00171484" w:rsidRDefault="003A71E4">
            <w:r>
              <w:rPr>
                <w:sz w:val="17"/>
              </w:rPr>
              <w:t>9. Техникалық күрделілік және тапқырлық</w:t>
            </w:r>
          </w:p>
        </w:tc>
        <w:tc>
          <w:tcPr>
            <w:tcW w:w="1020" w:type="dxa"/>
          </w:tcPr>
          <w:p w14:paraId="49D899CF" w14:textId="77777777" w:rsidR="00171484" w:rsidRDefault="003A71E4">
            <w:pPr>
              <w:jc w:val="center"/>
            </w:pPr>
            <w:r>
              <w:rPr>
                <w:sz w:val="17"/>
              </w:rPr>
              <w:t>/8</w:t>
            </w:r>
          </w:p>
        </w:tc>
        <w:tc>
          <w:tcPr>
            <w:tcW w:w="5783" w:type="dxa"/>
          </w:tcPr>
          <w:p w14:paraId="159186A0" w14:textId="77777777" w:rsidR="00171484" w:rsidRDefault="003A71E4">
            <w:r>
              <w:rPr>
                <w:sz w:val="17"/>
              </w:rPr>
              <w:t>0–2 — күрделі техникалық шешімдер дерлік жоқ немесе олар сәтсіз орындалған</w:t>
            </w:r>
          </w:p>
          <w:p w14:paraId="0AE6553C" w14:textId="77777777" w:rsidR="00171484" w:rsidRDefault="003A71E4">
            <w:r>
              <w:rPr>
                <w:sz w:val="17"/>
              </w:rPr>
              <w:t>3–5 — қызықты талпыныстар бар, бірақ іске асыру кей жерлерде біркелкі емес немесе соңына дейін ойластырылмаған</w:t>
            </w:r>
          </w:p>
          <w:p w14:paraId="41609F9C" w14:textId="77777777" w:rsidR="00171484" w:rsidRDefault="003A71E4">
            <w:r>
              <w:rPr>
                <w:sz w:val="17"/>
              </w:rPr>
              <w:t>6–8 — техникалық тапқырлықтың жоғары деңгейі көрінеді; фильм “бұл қалай түсірілген?” деген әсер қалдырады</w:t>
            </w:r>
          </w:p>
        </w:tc>
      </w:tr>
      <w:tr w:rsidR="00171484" w14:paraId="4C1F9A76" w14:textId="77777777">
        <w:trPr>
          <w:cantSplit/>
          <w:jc w:val="center"/>
        </w:trPr>
        <w:tc>
          <w:tcPr>
            <w:tcW w:w="2835" w:type="dxa"/>
          </w:tcPr>
          <w:p w14:paraId="23D4B460" w14:textId="77777777" w:rsidR="00171484" w:rsidRDefault="003A71E4">
            <w:pPr>
              <w:jc w:val="center"/>
            </w:pPr>
            <w:r>
              <w:rPr>
                <w:sz w:val="17"/>
              </w:rPr>
              <w:t>TECH</w:t>
            </w:r>
          </w:p>
          <w:p w14:paraId="32188B10" w14:textId="77777777" w:rsidR="00171484" w:rsidRDefault="003A71E4">
            <w:r>
              <w:rPr>
                <w:sz w:val="17"/>
              </w:rPr>
              <w:t>10. Монтаж, ырғақ және фильмнің жинақталуы</w:t>
            </w:r>
          </w:p>
        </w:tc>
        <w:tc>
          <w:tcPr>
            <w:tcW w:w="1020" w:type="dxa"/>
          </w:tcPr>
          <w:p w14:paraId="729BA386" w14:textId="77777777" w:rsidR="00171484" w:rsidRDefault="003A71E4">
            <w:pPr>
              <w:jc w:val="center"/>
            </w:pPr>
            <w:r>
              <w:rPr>
                <w:sz w:val="17"/>
              </w:rPr>
              <w:t>/8</w:t>
            </w:r>
          </w:p>
        </w:tc>
        <w:tc>
          <w:tcPr>
            <w:tcW w:w="5783" w:type="dxa"/>
          </w:tcPr>
          <w:p w14:paraId="57DD4D28" w14:textId="77777777" w:rsidR="00171484" w:rsidRDefault="003A71E4">
            <w:r>
              <w:rPr>
                <w:sz w:val="17"/>
              </w:rPr>
              <w:t>0–2 — монтаж түсінуге кедергі келтіреді, фильм созылыңқы немесе хаосты</w:t>
            </w:r>
          </w:p>
          <w:p w14:paraId="5FE5CC93" w14:textId="77777777" w:rsidR="00171484" w:rsidRDefault="003A71E4">
            <w:r>
              <w:rPr>
                <w:sz w:val="17"/>
              </w:rPr>
              <w:t>3–5 — монтаж жалпы жұмыс істейді, бірақ баяулау тұстар, күрт ауысулар немесе артық сахналар бар</w:t>
            </w:r>
          </w:p>
          <w:p w14:paraId="0DE60377" w14:textId="77777777" w:rsidR="00171484" w:rsidRDefault="003A71E4">
            <w:r>
              <w:rPr>
                <w:sz w:val="17"/>
              </w:rPr>
              <w:t>6–8 — монтаж дәл, ырғақ назарды ұстайды, сахналар мағыналы байланысқан</w:t>
            </w:r>
          </w:p>
        </w:tc>
      </w:tr>
      <w:tr w:rsidR="00171484" w14:paraId="35F50135" w14:textId="77777777">
        <w:trPr>
          <w:cantSplit/>
          <w:jc w:val="center"/>
        </w:trPr>
        <w:tc>
          <w:tcPr>
            <w:tcW w:w="2835" w:type="dxa"/>
          </w:tcPr>
          <w:p w14:paraId="73757D7A" w14:textId="77777777" w:rsidR="00171484" w:rsidRDefault="003A71E4">
            <w:pPr>
              <w:jc w:val="center"/>
            </w:pPr>
            <w:r>
              <w:rPr>
                <w:sz w:val="17"/>
              </w:rPr>
              <w:t>TECH</w:t>
            </w:r>
          </w:p>
          <w:p w14:paraId="7D5B9EA3" w14:textId="77777777" w:rsidR="00171484" w:rsidRDefault="003A71E4">
            <w:r>
              <w:rPr>
                <w:sz w:val="17"/>
              </w:rPr>
              <w:t>11. Дыбыс, музыка және дыбыстық атмосфера</w:t>
            </w:r>
          </w:p>
        </w:tc>
        <w:tc>
          <w:tcPr>
            <w:tcW w:w="1020" w:type="dxa"/>
          </w:tcPr>
          <w:p w14:paraId="3EE1D404" w14:textId="77777777" w:rsidR="00171484" w:rsidRDefault="003A71E4">
            <w:pPr>
              <w:jc w:val="center"/>
            </w:pPr>
            <w:r>
              <w:rPr>
                <w:sz w:val="17"/>
              </w:rPr>
              <w:t>/8</w:t>
            </w:r>
          </w:p>
        </w:tc>
        <w:tc>
          <w:tcPr>
            <w:tcW w:w="5783" w:type="dxa"/>
          </w:tcPr>
          <w:p w14:paraId="788F8095" w14:textId="77777777" w:rsidR="00171484" w:rsidRDefault="003A71E4">
            <w:r>
              <w:rPr>
                <w:sz w:val="17"/>
              </w:rPr>
              <w:t>0–2 — сөз нашар естіледі, музыка кедергі келтіреді, шулар кездейсоқ немесе ұқыпсыз</w:t>
            </w:r>
          </w:p>
          <w:p w14:paraId="3444B9E2" w14:textId="77777777" w:rsidR="00171484" w:rsidRDefault="003A71E4">
            <w:r>
              <w:rPr>
                <w:sz w:val="17"/>
              </w:rPr>
              <w:t>3–5 — дыбыс түсінікті, бірақ әрдайым таза немесе әсерлі емес</w:t>
            </w:r>
          </w:p>
          <w:p w14:paraId="4B9BE034" w14:textId="77777777" w:rsidR="00171484" w:rsidRDefault="003A71E4">
            <w:r>
              <w:rPr>
                <w:sz w:val="17"/>
              </w:rPr>
              <w:t>6–8 — музыка, тыныштық, шулар мен сөз атмосфера құрып, эмоцияны күшейтеді</w:t>
            </w:r>
          </w:p>
        </w:tc>
      </w:tr>
      <w:tr w:rsidR="00171484" w14:paraId="6C1E865C" w14:textId="77777777">
        <w:trPr>
          <w:cantSplit/>
          <w:jc w:val="center"/>
        </w:trPr>
        <w:tc>
          <w:tcPr>
            <w:tcW w:w="2835" w:type="dxa"/>
          </w:tcPr>
          <w:p w14:paraId="133C31B0" w14:textId="77777777" w:rsidR="00171484" w:rsidRDefault="003A71E4">
            <w:pPr>
              <w:jc w:val="center"/>
            </w:pPr>
            <w:r>
              <w:rPr>
                <w:sz w:val="17"/>
              </w:rPr>
              <w:t>TECH</w:t>
            </w:r>
          </w:p>
          <w:p w14:paraId="074AE1D7" w14:textId="77777777" w:rsidR="00171484" w:rsidRDefault="003A71E4">
            <w:r>
              <w:rPr>
                <w:sz w:val="17"/>
              </w:rPr>
              <w:t>12. Постпродакшн: түсті түзету, VFX, титрлер, өңдеу</w:t>
            </w:r>
          </w:p>
        </w:tc>
        <w:tc>
          <w:tcPr>
            <w:tcW w:w="1020" w:type="dxa"/>
          </w:tcPr>
          <w:p w14:paraId="5EC6B1B9" w14:textId="77777777" w:rsidR="00171484" w:rsidRDefault="003A71E4">
            <w:pPr>
              <w:jc w:val="center"/>
            </w:pPr>
            <w:r>
              <w:rPr>
                <w:sz w:val="17"/>
              </w:rPr>
              <w:t>/6</w:t>
            </w:r>
          </w:p>
        </w:tc>
        <w:tc>
          <w:tcPr>
            <w:tcW w:w="5783" w:type="dxa"/>
          </w:tcPr>
          <w:p w14:paraId="079CDE07" w14:textId="77777777" w:rsidR="00171484" w:rsidRDefault="003A71E4">
            <w:r>
              <w:rPr>
                <w:sz w:val="17"/>
              </w:rPr>
              <w:t>0–2 — постпродакшн әлсіз немесе ұқыпсыз; байқалатын техникалық қателер бар</w:t>
            </w:r>
          </w:p>
          <w:p w14:paraId="27FE6186" w14:textId="77777777" w:rsidR="00171484" w:rsidRDefault="003A71E4">
            <w:r>
              <w:rPr>
                <w:sz w:val="17"/>
              </w:rPr>
              <w:t>3–4 — өңдеу қабылдауға болады, бірақ әрдайым ұқыпты немесе стилистикалық тұрғыдан біртұтас емес</w:t>
            </w:r>
          </w:p>
          <w:p w14:paraId="64F0273F" w14:textId="77777777" w:rsidR="00171484" w:rsidRDefault="003A71E4">
            <w:r>
              <w:rPr>
                <w:sz w:val="17"/>
              </w:rPr>
              <w:t>5–6 — финалдық өңдеу ұқыпты, кәсіби көрінеді және фильмді күшейтеді</w:t>
            </w:r>
          </w:p>
        </w:tc>
      </w:tr>
      <w:tr w:rsidR="00171484" w14:paraId="5D5C3097" w14:textId="77777777">
        <w:trPr>
          <w:cantSplit/>
          <w:jc w:val="center"/>
        </w:trPr>
        <w:tc>
          <w:tcPr>
            <w:tcW w:w="2835" w:type="dxa"/>
          </w:tcPr>
          <w:p w14:paraId="6A155588" w14:textId="77777777" w:rsidR="00171484" w:rsidRDefault="003A71E4">
            <w:pPr>
              <w:jc w:val="center"/>
            </w:pPr>
            <w:r>
              <w:rPr>
                <w:sz w:val="17"/>
              </w:rPr>
              <w:t>GENERAL</w:t>
            </w:r>
          </w:p>
          <w:p w14:paraId="4F7F21A4" w14:textId="77777777" w:rsidR="00171484" w:rsidRDefault="003A71E4">
            <w:r>
              <w:rPr>
                <w:sz w:val="17"/>
              </w:rPr>
              <w:t>13. Режиссура және айтылымның тұтастығы</w:t>
            </w:r>
          </w:p>
        </w:tc>
        <w:tc>
          <w:tcPr>
            <w:tcW w:w="1020" w:type="dxa"/>
          </w:tcPr>
          <w:p w14:paraId="5B3A653F" w14:textId="77777777" w:rsidR="00171484" w:rsidRDefault="003A71E4">
            <w:pPr>
              <w:jc w:val="center"/>
            </w:pPr>
            <w:r>
              <w:rPr>
                <w:sz w:val="17"/>
              </w:rPr>
              <w:t>/10</w:t>
            </w:r>
          </w:p>
        </w:tc>
        <w:tc>
          <w:tcPr>
            <w:tcW w:w="5783" w:type="dxa"/>
          </w:tcPr>
          <w:p w14:paraId="6A4B0577" w14:textId="77777777" w:rsidR="00171484" w:rsidRDefault="003A71E4">
            <w:r>
              <w:rPr>
                <w:sz w:val="17"/>
              </w:rPr>
              <w:t>0–3 — фильм тұтас көрінбейді; элементтер бір-бірінен бөлек өмір сүреді</w:t>
            </w:r>
          </w:p>
          <w:p w14:paraId="5B1D8F6E" w14:textId="77777777" w:rsidR="00171484" w:rsidRDefault="003A71E4">
            <w:r>
              <w:rPr>
                <w:sz w:val="17"/>
              </w:rPr>
              <w:t>4–7 — режиссерлік идея бар, бірақ ол әрдайым жүйелі жүзеге аспайды</w:t>
            </w:r>
          </w:p>
          <w:p w14:paraId="181449B4" w14:textId="77777777" w:rsidR="00171484" w:rsidRDefault="003A71E4">
            <w:r>
              <w:rPr>
                <w:sz w:val="17"/>
              </w:rPr>
              <w:t>8–10 — фильм тұтас авторлық айтылым ретінде қабылданады; барлық элементтер бірге жұмыс істейді</w:t>
            </w:r>
          </w:p>
        </w:tc>
      </w:tr>
    </w:tbl>
    <w:p w14:paraId="6BFD9209" w14:textId="77777777" w:rsidR="00171484" w:rsidRDefault="003A71E4">
      <w:r>
        <w:br w:type="page"/>
      </w:r>
    </w:p>
    <w:p w14:paraId="79D8517C" w14:textId="77777777" w:rsidR="00171484" w:rsidRDefault="003A71E4">
      <w:pPr>
        <w:ind w:firstLine="0"/>
        <w:jc w:val="right"/>
      </w:pPr>
      <w:r>
        <w:t>№ 2 қосымша</w:t>
      </w:r>
    </w:p>
    <w:p w14:paraId="7ABB09BD" w14:textId="77777777" w:rsidR="00171484" w:rsidRDefault="003A71E4">
      <w:pPr>
        <w:ind w:firstLine="0"/>
        <w:jc w:val="right"/>
      </w:pPr>
      <w:r>
        <w:t>өткізу туралы Ережеге</w:t>
      </w:r>
    </w:p>
    <w:p w14:paraId="74719610" w14:textId="77777777" w:rsidR="00171484" w:rsidRDefault="003A71E4">
      <w:pPr>
        <w:ind w:firstLine="0"/>
        <w:jc w:val="right"/>
      </w:pPr>
      <w:r>
        <w:t>«YCT» халықаралық турнирінің</w:t>
      </w:r>
    </w:p>
    <w:p w14:paraId="4496CE23" w14:textId="77777777" w:rsidR="00171484" w:rsidRDefault="00171484">
      <w:pPr>
        <w:ind w:firstLine="0"/>
      </w:pPr>
    </w:p>
    <w:p w14:paraId="686EE4F6" w14:textId="77777777" w:rsidR="00171484" w:rsidRDefault="00171484">
      <w:pPr>
        <w:ind w:firstLine="0"/>
      </w:pPr>
    </w:p>
    <w:p w14:paraId="01529FD1" w14:textId="77777777" w:rsidR="00171484" w:rsidRDefault="003A71E4">
      <w:pPr>
        <w:pStyle w:val="Heading1"/>
        <w:keepNext/>
      </w:pPr>
      <w:r>
        <w:rPr>
          <w:b w:val="0"/>
          <w:sz w:val="28"/>
        </w:rPr>
        <w:t>Көрермен бланкі</w:t>
      </w:r>
    </w:p>
    <w:p w14:paraId="59C9BE5C" w14:textId="77777777" w:rsidR="00171484" w:rsidRDefault="00171484">
      <w:pPr>
        <w:ind w:firstLine="0"/>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47"/>
        <w:gridCol w:w="1947"/>
        <w:gridCol w:w="1946"/>
        <w:gridCol w:w="1946"/>
        <w:gridCol w:w="1946"/>
      </w:tblGrid>
      <w:tr w:rsidR="00171484" w14:paraId="1E226D24" w14:textId="77777777">
        <w:trPr>
          <w:jc w:val="center"/>
        </w:trPr>
        <w:tc>
          <w:tcPr>
            <w:tcW w:w="1950" w:type="dxa"/>
            <w:shd w:val="clear" w:color="auto" w:fill="F2F2F2"/>
            <w:vAlign w:val="center"/>
          </w:tcPr>
          <w:p w14:paraId="2B98BA6C" w14:textId="77777777" w:rsidR="00171484" w:rsidRDefault="00171484">
            <w:pPr>
              <w:spacing w:line="240" w:lineRule="auto"/>
              <w:ind w:firstLine="0"/>
              <w:jc w:val="center"/>
            </w:pPr>
          </w:p>
        </w:tc>
        <w:tc>
          <w:tcPr>
            <w:tcW w:w="1950" w:type="dxa"/>
            <w:shd w:val="clear" w:color="auto" w:fill="F2F2F2"/>
            <w:vAlign w:val="center"/>
          </w:tcPr>
          <w:p w14:paraId="1D348EDD" w14:textId="77777777" w:rsidR="00171484" w:rsidRDefault="003A71E4">
            <w:pPr>
              <w:spacing w:line="240" w:lineRule="auto"/>
              <w:ind w:firstLine="0"/>
              <w:jc w:val="center"/>
            </w:pPr>
            <w:r>
              <w:rPr>
                <w:b/>
                <w:sz w:val="24"/>
              </w:rPr>
              <w:t>Glorious award</w:t>
            </w:r>
          </w:p>
        </w:tc>
        <w:tc>
          <w:tcPr>
            <w:tcW w:w="1950" w:type="dxa"/>
            <w:shd w:val="clear" w:color="auto" w:fill="F2F2F2"/>
            <w:vAlign w:val="center"/>
          </w:tcPr>
          <w:p w14:paraId="04596EA9" w14:textId="77777777" w:rsidR="00171484" w:rsidRDefault="003A71E4">
            <w:pPr>
              <w:spacing w:line="240" w:lineRule="auto"/>
              <w:ind w:firstLine="0"/>
              <w:jc w:val="center"/>
            </w:pPr>
            <w:r>
              <w:rPr>
                <w:b/>
                <w:sz w:val="24"/>
              </w:rPr>
              <w:t>Impact award</w:t>
            </w:r>
          </w:p>
        </w:tc>
        <w:tc>
          <w:tcPr>
            <w:tcW w:w="1950" w:type="dxa"/>
            <w:shd w:val="clear" w:color="auto" w:fill="F2F2F2"/>
            <w:vAlign w:val="center"/>
          </w:tcPr>
          <w:p w14:paraId="75F6E99C" w14:textId="77777777" w:rsidR="00171484" w:rsidRDefault="003A71E4">
            <w:pPr>
              <w:spacing w:line="240" w:lineRule="auto"/>
              <w:ind w:firstLine="0"/>
              <w:jc w:val="center"/>
            </w:pPr>
            <w:r>
              <w:rPr>
                <w:b/>
                <w:sz w:val="24"/>
              </w:rPr>
              <w:t>Visual award</w:t>
            </w:r>
          </w:p>
        </w:tc>
        <w:tc>
          <w:tcPr>
            <w:tcW w:w="1950" w:type="dxa"/>
            <w:shd w:val="clear" w:color="auto" w:fill="F2F2F2"/>
            <w:vAlign w:val="center"/>
          </w:tcPr>
          <w:p w14:paraId="1C6D09EC" w14:textId="77777777" w:rsidR="00171484" w:rsidRDefault="003A71E4">
            <w:pPr>
              <w:spacing w:line="240" w:lineRule="auto"/>
              <w:ind w:firstLine="0"/>
              <w:jc w:val="center"/>
            </w:pPr>
            <w:r>
              <w:rPr>
                <w:b/>
                <w:sz w:val="24"/>
              </w:rPr>
              <w:t>Tech award</w:t>
            </w:r>
          </w:p>
        </w:tc>
      </w:tr>
      <w:tr w:rsidR="00171484" w14:paraId="741502C8" w14:textId="77777777">
        <w:trPr>
          <w:jc w:val="center"/>
        </w:trPr>
        <w:tc>
          <w:tcPr>
            <w:tcW w:w="1950" w:type="dxa"/>
            <w:shd w:val="clear" w:color="auto" w:fill="F2F2F2"/>
            <w:vAlign w:val="center"/>
          </w:tcPr>
          <w:p w14:paraId="29C1BFB8" w14:textId="77777777" w:rsidR="00171484" w:rsidRDefault="003A71E4">
            <w:pPr>
              <w:spacing w:line="240" w:lineRule="auto"/>
              <w:ind w:firstLine="0"/>
              <w:jc w:val="center"/>
            </w:pPr>
            <w:r>
              <w:rPr>
                <w:b/>
                <w:sz w:val="24"/>
              </w:rPr>
              <w:t>Бірінші таңдау</w:t>
            </w:r>
          </w:p>
        </w:tc>
        <w:tc>
          <w:tcPr>
            <w:tcW w:w="1950" w:type="dxa"/>
            <w:vAlign w:val="center"/>
          </w:tcPr>
          <w:p w14:paraId="08E4ADD2" w14:textId="77777777" w:rsidR="00171484" w:rsidRDefault="00171484">
            <w:pPr>
              <w:spacing w:line="240" w:lineRule="auto"/>
              <w:ind w:firstLine="0"/>
              <w:jc w:val="center"/>
            </w:pPr>
          </w:p>
        </w:tc>
        <w:tc>
          <w:tcPr>
            <w:tcW w:w="1950" w:type="dxa"/>
            <w:vAlign w:val="center"/>
          </w:tcPr>
          <w:p w14:paraId="47ECF8B4" w14:textId="77777777" w:rsidR="00171484" w:rsidRDefault="00171484">
            <w:pPr>
              <w:spacing w:line="240" w:lineRule="auto"/>
              <w:ind w:firstLine="0"/>
              <w:jc w:val="center"/>
            </w:pPr>
          </w:p>
        </w:tc>
        <w:tc>
          <w:tcPr>
            <w:tcW w:w="1950" w:type="dxa"/>
            <w:vAlign w:val="center"/>
          </w:tcPr>
          <w:p w14:paraId="690DD9B2" w14:textId="77777777" w:rsidR="00171484" w:rsidRDefault="00171484">
            <w:pPr>
              <w:spacing w:line="240" w:lineRule="auto"/>
              <w:ind w:firstLine="0"/>
              <w:jc w:val="center"/>
            </w:pPr>
          </w:p>
        </w:tc>
        <w:tc>
          <w:tcPr>
            <w:tcW w:w="1950" w:type="dxa"/>
            <w:vAlign w:val="center"/>
          </w:tcPr>
          <w:p w14:paraId="5365665E" w14:textId="77777777" w:rsidR="00171484" w:rsidRDefault="00171484">
            <w:pPr>
              <w:spacing w:line="240" w:lineRule="auto"/>
              <w:ind w:firstLine="0"/>
              <w:jc w:val="center"/>
            </w:pPr>
          </w:p>
        </w:tc>
      </w:tr>
      <w:tr w:rsidR="00171484" w14:paraId="65DE6FD6" w14:textId="77777777">
        <w:trPr>
          <w:jc w:val="center"/>
        </w:trPr>
        <w:tc>
          <w:tcPr>
            <w:tcW w:w="1950" w:type="dxa"/>
            <w:shd w:val="clear" w:color="auto" w:fill="F2F2F2"/>
            <w:vAlign w:val="center"/>
          </w:tcPr>
          <w:p w14:paraId="65189C4E" w14:textId="77777777" w:rsidR="00171484" w:rsidRDefault="003A71E4">
            <w:pPr>
              <w:spacing w:line="240" w:lineRule="auto"/>
              <w:ind w:firstLine="0"/>
              <w:jc w:val="center"/>
            </w:pPr>
            <w:r>
              <w:rPr>
                <w:b/>
                <w:sz w:val="24"/>
              </w:rPr>
              <w:t>Екінші таңдау</w:t>
            </w:r>
          </w:p>
        </w:tc>
        <w:tc>
          <w:tcPr>
            <w:tcW w:w="1950" w:type="dxa"/>
            <w:vAlign w:val="center"/>
          </w:tcPr>
          <w:p w14:paraId="7C313A84" w14:textId="77777777" w:rsidR="00171484" w:rsidRDefault="00171484">
            <w:pPr>
              <w:spacing w:line="240" w:lineRule="auto"/>
              <w:ind w:firstLine="0"/>
              <w:jc w:val="center"/>
            </w:pPr>
          </w:p>
        </w:tc>
        <w:tc>
          <w:tcPr>
            <w:tcW w:w="1950" w:type="dxa"/>
            <w:vAlign w:val="center"/>
          </w:tcPr>
          <w:p w14:paraId="079EE686" w14:textId="77777777" w:rsidR="00171484" w:rsidRDefault="00171484">
            <w:pPr>
              <w:spacing w:line="240" w:lineRule="auto"/>
              <w:ind w:firstLine="0"/>
              <w:jc w:val="center"/>
            </w:pPr>
          </w:p>
        </w:tc>
        <w:tc>
          <w:tcPr>
            <w:tcW w:w="1950" w:type="dxa"/>
            <w:vAlign w:val="center"/>
          </w:tcPr>
          <w:p w14:paraId="75FE4CDD" w14:textId="77777777" w:rsidR="00171484" w:rsidRDefault="00171484">
            <w:pPr>
              <w:spacing w:line="240" w:lineRule="auto"/>
              <w:ind w:firstLine="0"/>
              <w:jc w:val="center"/>
            </w:pPr>
          </w:p>
        </w:tc>
        <w:tc>
          <w:tcPr>
            <w:tcW w:w="1950" w:type="dxa"/>
            <w:vAlign w:val="center"/>
          </w:tcPr>
          <w:p w14:paraId="37D79E3E" w14:textId="77777777" w:rsidR="00171484" w:rsidRDefault="00171484">
            <w:pPr>
              <w:spacing w:line="240" w:lineRule="auto"/>
              <w:ind w:firstLine="0"/>
              <w:jc w:val="center"/>
            </w:pPr>
          </w:p>
        </w:tc>
      </w:tr>
    </w:tbl>
    <w:p w14:paraId="2175513E" w14:textId="77777777" w:rsidR="00171484" w:rsidRDefault="00171484">
      <w:pPr>
        <w:ind w:firstLine="0"/>
      </w:pPr>
    </w:p>
    <w:p w14:paraId="2CBA6B9A" w14:textId="77777777" w:rsidR="00171484" w:rsidRDefault="003A71E4">
      <w:r>
        <w:t>Glorious award — екі үздік фильмді таңдаңыз.</w:t>
      </w:r>
    </w:p>
    <w:p w14:paraId="06BEAFA4" w14:textId="7E7D890A" w:rsidR="00171484" w:rsidRDefault="003A71E4">
      <w:r>
        <w:t>Impact award — мазмұнымен терең әсер қалдырған екі фильмді таңдаңыз.</w:t>
      </w:r>
      <w:r w:rsidR="007C084E"/>
      <w:r/>
    </w:p>
    <w:p w14:paraId="5C64DEFF" w14:textId="77777777" w:rsidR="00171484" w:rsidRDefault="003A71E4">
      <w:r>
        <w:t>Visual award — ең әдемі екі фильмді таңдаңыз.</w:t>
      </w:r>
    </w:p>
    <w:p w14:paraId="24CBD439" w14:textId="77777777" w:rsidR="00171484" w:rsidRDefault="003A71E4">
      <w:r>
        <w:t>Tech award — қалай түсірілгеніне/монтаждалғанына ойланып, таңғалдырған екі фильмді таңдаңыз.</w:t>
      </w:r>
    </w:p>
    <w:p w14:paraId="3A9964A7" w14:textId="77777777" w:rsidR="00171484" w:rsidRDefault="00171484">
      <w:pPr>
        <w:pageBreakBefore/>
        <w:ind w:firstLine="0"/>
      </w:pPr>
    </w:p>
    <w:p w14:paraId="29B71B42" w14:textId="77777777" w:rsidR="00171484" w:rsidRDefault="003A71E4">
      <w:pPr>
        <w:ind w:firstLine="0"/>
        <w:jc w:val="right"/>
      </w:pPr>
      <w:r>
        <w:t>№ 3 қосымша</w:t>
      </w:r>
    </w:p>
    <w:p w14:paraId="709D7C7B" w14:textId="77777777" w:rsidR="00171484" w:rsidRDefault="003A71E4">
      <w:pPr>
        <w:ind w:firstLine="0"/>
        <w:jc w:val="right"/>
      </w:pPr>
      <w:r>
        <w:t>өткізу туралы Ережеге</w:t>
      </w:r>
    </w:p>
    <w:p w14:paraId="64BD5BCA" w14:textId="77777777" w:rsidR="00171484" w:rsidRDefault="003A71E4">
      <w:pPr>
        <w:ind w:firstLine="0"/>
        <w:jc w:val="right"/>
      </w:pPr>
      <w:r>
        <w:t>«YCT» халықаралық турнирінің</w:t>
      </w:r>
    </w:p>
    <w:p w14:paraId="4F773DCE" w14:textId="77777777" w:rsidR="00171484" w:rsidRDefault="00171484">
      <w:pPr>
        <w:ind w:firstLine="0"/>
      </w:pPr>
    </w:p>
    <w:p w14:paraId="2C8AF77B" w14:textId="77777777" w:rsidR="00171484" w:rsidRDefault="00171484">
      <w:pPr>
        <w:ind w:firstLine="0"/>
      </w:pPr>
    </w:p>
    <w:p w14:paraId="6A44F5E2" w14:textId="77777777" w:rsidR="00171484" w:rsidRDefault="003A71E4">
      <w:pPr>
        <w:pStyle w:val="Heading1"/>
        <w:keepNext/>
      </w:pPr>
      <w:r>
        <w:rPr>
          <w:b w:val="0"/>
          <w:sz w:val="28"/>
        </w:rPr>
        <w:t>Inspire бланкі</w:t>
      </w:r>
    </w:p>
    <w:p w14:paraId="7299D4E3" w14:textId="77777777" w:rsidR="00171484" w:rsidRDefault="00171484">
      <w:pPr>
        <w:ind w:firstLine="0"/>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3"/>
        <w:gridCol w:w="2435"/>
        <w:gridCol w:w="2430"/>
        <w:gridCol w:w="2434"/>
      </w:tblGrid>
      <w:tr w:rsidR="00171484" w14:paraId="3E96F46C" w14:textId="77777777">
        <w:trPr>
          <w:tblHeader/>
          <w:jc w:val="center"/>
        </w:trPr>
        <w:tc>
          <w:tcPr>
            <w:tcW w:w="2438" w:type="dxa"/>
            <w:shd w:val="clear" w:color="auto" w:fill="F2F2F2"/>
            <w:vAlign w:val="center"/>
          </w:tcPr>
          <w:p w14:paraId="1288F6FD" w14:textId="77777777" w:rsidR="00171484" w:rsidRDefault="003A71E4">
            <w:pPr>
              <w:spacing w:line="240" w:lineRule="auto"/>
              <w:ind w:firstLine="0"/>
              <w:jc w:val="center"/>
            </w:pPr>
            <w:r>
              <w:rPr>
                <w:b/>
                <w:sz w:val="24"/>
              </w:rPr>
              <w:t>Критерий</w:t>
            </w:r>
          </w:p>
        </w:tc>
        <w:tc>
          <w:tcPr>
            <w:tcW w:w="2438" w:type="dxa"/>
            <w:shd w:val="clear" w:color="auto" w:fill="F2F2F2"/>
            <w:vAlign w:val="center"/>
          </w:tcPr>
          <w:p w14:paraId="2B77F864" w14:textId="77777777" w:rsidR="00171484" w:rsidRDefault="003A71E4">
            <w:pPr>
              <w:spacing w:line="240" w:lineRule="auto"/>
              <w:ind w:firstLine="0"/>
              <w:jc w:val="center"/>
            </w:pPr>
            <w:r>
              <w:rPr>
                <w:b/>
                <w:sz w:val="24"/>
              </w:rPr>
              <w:t>Компонент</w:t>
            </w:r>
          </w:p>
        </w:tc>
        <w:tc>
          <w:tcPr>
            <w:tcW w:w="2438" w:type="dxa"/>
            <w:shd w:val="clear" w:color="auto" w:fill="F2F2F2"/>
            <w:vAlign w:val="center"/>
          </w:tcPr>
          <w:p w14:paraId="3480DBD0" w14:textId="77777777" w:rsidR="00171484" w:rsidRDefault="003A71E4">
            <w:pPr>
              <w:spacing w:line="240" w:lineRule="auto"/>
              <w:ind w:firstLine="0"/>
              <w:jc w:val="center"/>
            </w:pPr>
            <w:r>
              <w:rPr>
                <w:b/>
                <w:sz w:val="24"/>
              </w:rPr>
              <w:t>Балл</w:t>
            </w:r>
          </w:p>
        </w:tc>
        <w:tc>
          <w:tcPr>
            <w:tcW w:w="2438" w:type="dxa"/>
            <w:shd w:val="clear" w:color="auto" w:fill="F2F2F2"/>
            <w:vAlign w:val="center"/>
          </w:tcPr>
          <w:p w14:paraId="4E7D78FA" w14:textId="77777777" w:rsidR="00171484" w:rsidRDefault="003A71E4">
            <w:pPr>
              <w:spacing w:line="240" w:lineRule="auto"/>
              <w:ind w:firstLine="0"/>
              <w:jc w:val="center"/>
            </w:pPr>
            <w:r>
              <w:rPr>
                <w:b/>
                <w:sz w:val="24"/>
              </w:rPr>
              <w:t>Комментарий</w:t>
            </w:r>
          </w:p>
        </w:tc>
      </w:tr>
      <w:tr w:rsidR="00171484" w14:paraId="14827DC7" w14:textId="77777777">
        <w:trPr>
          <w:jc w:val="center"/>
        </w:trPr>
        <w:tc>
          <w:tcPr>
            <w:tcW w:w="2438" w:type="dxa"/>
            <w:vAlign w:val="center"/>
          </w:tcPr>
          <w:p w14:paraId="402BB8C3" w14:textId="77777777" w:rsidR="00171484" w:rsidRDefault="003A71E4">
            <w:pPr>
              <w:spacing w:line="240" w:lineRule="auto"/>
              <w:ind w:firstLine="0"/>
              <w:jc w:val="center"/>
            </w:pPr>
            <w:r>
              <w:rPr>
                <w:b/>
                <w:sz w:val="24"/>
              </w:rPr>
              <w:t>Connect</w:t>
            </w:r>
          </w:p>
        </w:tc>
        <w:tc>
          <w:tcPr>
            <w:tcW w:w="2438" w:type="dxa"/>
            <w:vAlign w:val="center"/>
          </w:tcPr>
          <w:p w14:paraId="685BEF66" w14:textId="77777777" w:rsidR="00171484" w:rsidRDefault="003A71E4">
            <w:pPr>
              <w:spacing w:line="240" w:lineRule="auto"/>
              <w:ind w:firstLine="0"/>
              <w:jc w:val="left"/>
            </w:pPr>
            <w:r>
              <w:rPr>
                <w:sz w:val="24"/>
              </w:rPr>
              <w:t>мақсат қою және өзара әрекеттесу логикасы</w:t>
            </w:r>
          </w:p>
        </w:tc>
        <w:tc>
          <w:tcPr>
            <w:tcW w:w="2438" w:type="dxa"/>
            <w:vAlign w:val="center"/>
          </w:tcPr>
          <w:p w14:paraId="29FBFEBD" w14:textId="77777777" w:rsidR="00171484" w:rsidRDefault="003A71E4">
            <w:pPr>
              <w:spacing w:line="240" w:lineRule="auto"/>
              <w:ind w:firstLine="0"/>
              <w:jc w:val="center"/>
            </w:pPr>
            <w:r>
              <w:rPr>
                <w:sz w:val="24"/>
              </w:rPr>
              <w:t>10-ға дейін</w:t>
            </w:r>
          </w:p>
        </w:tc>
        <w:tc>
          <w:tcPr>
            <w:tcW w:w="2438" w:type="dxa"/>
            <w:vAlign w:val="center"/>
          </w:tcPr>
          <w:p w14:paraId="4368549A" w14:textId="77777777" w:rsidR="00171484" w:rsidRDefault="00171484">
            <w:pPr>
              <w:spacing w:line="240" w:lineRule="auto"/>
              <w:ind w:firstLine="0"/>
              <w:jc w:val="left"/>
            </w:pPr>
          </w:p>
        </w:tc>
      </w:tr>
      <w:tr w:rsidR="00171484" w14:paraId="338002E1" w14:textId="77777777">
        <w:trPr>
          <w:jc w:val="center"/>
        </w:trPr>
        <w:tc>
          <w:tcPr>
            <w:tcW w:w="2438" w:type="dxa"/>
            <w:vAlign w:val="center"/>
          </w:tcPr>
          <w:p w14:paraId="6D1FE8FF" w14:textId="77777777" w:rsidR="00171484" w:rsidRDefault="003A71E4">
            <w:pPr>
              <w:spacing w:line="240" w:lineRule="auto"/>
              <w:ind w:firstLine="0"/>
              <w:jc w:val="center"/>
            </w:pPr>
            <w:r>
              <w:rPr>
                <w:b/>
                <w:sz w:val="24"/>
              </w:rPr>
              <w:t>Connect</w:t>
            </w:r>
          </w:p>
        </w:tc>
        <w:tc>
          <w:tcPr>
            <w:tcW w:w="2438" w:type="dxa"/>
            <w:vAlign w:val="center"/>
          </w:tcPr>
          <w:p w14:paraId="7C3A7731" w14:textId="77777777" w:rsidR="00171484" w:rsidRDefault="003A71E4">
            <w:pPr>
              <w:spacing w:line="240" w:lineRule="auto"/>
              <w:ind w:firstLine="0"/>
              <w:jc w:val="left"/>
            </w:pPr>
            <w:r>
              <w:rPr>
                <w:sz w:val="24"/>
              </w:rPr>
              <w:t>өзара әрекеттесулердің сапасы және релеванттылығы</w:t>
            </w:r>
          </w:p>
        </w:tc>
        <w:tc>
          <w:tcPr>
            <w:tcW w:w="2438" w:type="dxa"/>
            <w:vAlign w:val="center"/>
          </w:tcPr>
          <w:p w14:paraId="69FB9D0B" w14:textId="77777777" w:rsidR="00171484" w:rsidRDefault="003A71E4">
            <w:pPr>
              <w:spacing w:line="240" w:lineRule="auto"/>
              <w:ind w:firstLine="0"/>
              <w:jc w:val="center"/>
            </w:pPr>
            <w:r>
              <w:rPr>
                <w:sz w:val="24"/>
              </w:rPr>
              <w:t>10-ға дейін</w:t>
            </w:r>
          </w:p>
        </w:tc>
        <w:tc>
          <w:tcPr>
            <w:tcW w:w="2438" w:type="dxa"/>
            <w:vAlign w:val="center"/>
          </w:tcPr>
          <w:p w14:paraId="74C48DC7" w14:textId="77777777" w:rsidR="00171484" w:rsidRDefault="00171484">
            <w:pPr>
              <w:spacing w:line="240" w:lineRule="auto"/>
              <w:ind w:firstLine="0"/>
              <w:jc w:val="left"/>
            </w:pPr>
          </w:p>
        </w:tc>
      </w:tr>
      <w:tr w:rsidR="00171484" w14:paraId="1CB9CF57" w14:textId="77777777">
        <w:trPr>
          <w:jc w:val="center"/>
        </w:trPr>
        <w:tc>
          <w:tcPr>
            <w:tcW w:w="2438" w:type="dxa"/>
            <w:vAlign w:val="center"/>
          </w:tcPr>
          <w:p w14:paraId="50FB47AE" w14:textId="77777777" w:rsidR="00171484" w:rsidRDefault="003A71E4">
            <w:pPr>
              <w:spacing w:line="240" w:lineRule="auto"/>
              <w:ind w:firstLine="0"/>
              <w:jc w:val="center"/>
            </w:pPr>
            <w:r>
              <w:rPr>
                <w:b/>
                <w:sz w:val="24"/>
              </w:rPr>
              <w:t>Connect</w:t>
            </w:r>
          </w:p>
        </w:tc>
        <w:tc>
          <w:tcPr>
            <w:tcW w:w="2438" w:type="dxa"/>
            <w:vAlign w:val="center"/>
          </w:tcPr>
          <w:p w14:paraId="52F9C529" w14:textId="77777777" w:rsidR="00171484" w:rsidRDefault="003A71E4">
            <w:pPr>
              <w:spacing w:line="240" w:lineRule="auto"/>
              <w:ind w:firstLine="0"/>
              <w:jc w:val="left"/>
            </w:pPr>
            <w:r>
              <w:rPr>
                <w:sz w:val="24"/>
              </w:rPr>
              <w:t>нәтижелерді қолдану</w:t>
            </w:r>
          </w:p>
        </w:tc>
        <w:tc>
          <w:tcPr>
            <w:tcW w:w="2438" w:type="dxa"/>
            <w:vAlign w:val="center"/>
          </w:tcPr>
          <w:p w14:paraId="530DA5C3" w14:textId="77777777" w:rsidR="00171484" w:rsidRDefault="003A71E4">
            <w:pPr>
              <w:spacing w:line="240" w:lineRule="auto"/>
              <w:ind w:firstLine="0"/>
              <w:jc w:val="center"/>
            </w:pPr>
            <w:r>
              <w:rPr>
                <w:sz w:val="24"/>
              </w:rPr>
              <w:t>15-ке дейін</w:t>
            </w:r>
          </w:p>
        </w:tc>
        <w:tc>
          <w:tcPr>
            <w:tcW w:w="2438" w:type="dxa"/>
            <w:vAlign w:val="center"/>
          </w:tcPr>
          <w:p w14:paraId="4D9D0AF2" w14:textId="77777777" w:rsidR="00171484" w:rsidRDefault="00171484">
            <w:pPr>
              <w:spacing w:line="240" w:lineRule="auto"/>
              <w:ind w:firstLine="0"/>
              <w:jc w:val="left"/>
            </w:pPr>
          </w:p>
        </w:tc>
      </w:tr>
      <w:tr w:rsidR="00171484" w14:paraId="07689339" w14:textId="77777777">
        <w:trPr>
          <w:jc w:val="center"/>
        </w:trPr>
        <w:tc>
          <w:tcPr>
            <w:tcW w:w="2438" w:type="dxa"/>
            <w:vAlign w:val="center"/>
          </w:tcPr>
          <w:p w14:paraId="1F5405E3" w14:textId="77777777" w:rsidR="00171484" w:rsidRDefault="003A71E4">
            <w:pPr>
              <w:spacing w:line="240" w:lineRule="auto"/>
              <w:ind w:firstLine="0"/>
              <w:jc w:val="center"/>
            </w:pPr>
            <w:r>
              <w:rPr>
                <w:b/>
                <w:sz w:val="24"/>
              </w:rPr>
              <w:t>Reach</w:t>
            </w:r>
          </w:p>
        </w:tc>
        <w:tc>
          <w:tcPr>
            <w:tcW w:w="2438" w:type="dxa"/>
            <w:vAlign w:val="center"/>
          </w:tcPr>
          <w:p w14:paraId="7572A1AA" w14:textId="77777777" w:rsidR="00171484" w:rsidRDefault="003A71E4">
            <w:pPr>
              <w:spacing w:line="240" w:lineRule="auto"/>
              <w:ind w:firstLine="0"/>
              <w:jc w:val="left"/>
            </w:pPr>
            <w:r>
              <w:rPr>
                <w:sz w:val="24"/>
              </w:rPr>
              <w:t>аудитория қамтуы</w:t>
            </w:r>
          </w:p>
        </w:tc>
        <w:tc>
          <w:tcPr>
            <w:tcW w:w="2438" w:type="dxa"/>
            <w:vAlign w:val="center"/>
          </w:tcPr>
          <w:p w14:paraId="49B0EC8B" w14:textId="77777777" w:rsidR="00171484" w:rsidRDefault="003A71E4">
            <w:pPr>
              <w:spacing w:line="240" w:lineRule="auto"/>
              <w:ind w:firstLine="0"/>
              <w:jc w:val="center"/>
            </w:pPr>
            <w:r>
              <w:rPr>
                <w:sz w:val="24"/>
              </w:rPr>
              <w:t>10-ға дейін</w:t>
            </w:r>
          </w:p>
        </w:tc>
        <w:tc>
          <w:tcPr>
            <w:tcW w:w="2438" w:type="dxa"/>
            <w:vAlign w:val="center"/>
          </w:tcPr>
          <w:p w14:paraId="236F7F04" w14:textId="77777777" w:rsidR="00171484" w:rsidRDefault="00171484">
            <w:pPr>
              <w:spacing w:line="240" w:lineRule="auto"/>
              <w:ind w:firstLine="0"/>
              <w:jc w:val="left"/>
            </w:pPr>
          </w:p>
        </w:tc>
      </w:tr>
      <w:tr w:rsidR="00171484" w14:paraId="21277547" w14:textId="77777777">
        <w:trPr>
          <w:jc w:val="center"/>
        </w:trPr>
        <w:tc>
          <w:tcPr>
            <w:tcW w:w="2438" w:type="dxa"/>
            <w:vAlign w:val="center"/>
          </w:tcPr>
          <w:p w14:paraId="51E4B238" w14:textId="77777777" w:rsidR="00171484" w:rsidRDefault="003A71E4">
            <w:pPr>
              <w:spacing w:line="240" w:lineRule="auto"/>
              <w:ind w:firstLine="0"/>
              <w:jc w:val="center"/>
            </w:pPr>
            <w:r>
              <w:rPr>
                <w:b/>
                <w:sz w:val="24"/>
              </w:rPr>
              <w:t>Reach</w:t>
            </w:r>
          </w:p>
        </w:tc>
        <w:tc>
          <w:tcPr>
            <w:tcW w:w="2438" w:type="dxa"/>
            <w:vAlign w:val="center"/>
          </w:tcPr>
          <w:p w14:paraId="4D95F73E" w14:textId="77777777" w:rsidR="00171484" w:rsidRDefault="003A71E4">
            <w:pPr>
              <w:spacing w:line="240" w:lineRule="auto"/>
              <w:ind w:firstLine="0"/>
              <w:jc w:val="left"/>
            </w:pPr>
            <w:r>
              <w:rPr>
                <w:sz w:val="24"/>
              </w:rPr>
              <w:t>аудиториямен өзара әрекеттесу</w:t>
            </w:r>
          </w:p>
        </w:tc>
        <w:tc>
          <w:tcPr>
            <w:tcW w:w="2438" w:type="dxa"/>
            <w:vAlign w:val="center"/>
          </w:tcPr>
          <w:p w14:paraId="0D3AEAC1" w14:textId="77777777" w:rsidR="00171484" w:rsidRDefault="003A71E4">
            <w:pPr>
              <w:spacing w:line="240" w:lineRule="auto"/>
              <w:ind w:firstLine="0"/>
              <w:jc w:val="center"/>
            </w:pPr>
            <w:r>
              <w:rPr>
                <w:sz w:val="24"/>
              </w:rPr>
              <w:t>10-ға дейін</w:t>
            </w:r>
          </w:p>
        </w:tc>
        <w:tc>
          <w:tcPr>
            <w:tcW w:w="2438" w:type="dxa"/>
            <w:vAlign w:val="center"/>
          </w:tcPr>
          <w:p w14:paraId="284CB0CD" w14:textId="77777777" w:rsidR="00171484" w:rsidRDefault="00171484">
            <w:pPr>
              <w:spacing w:line="240" w:lineRule="auto"/>
              <w:ind w:firstLine="0"/>
              <w:jc w:val="left"/>
            </w:pPr>
          </w:p>
        </w:tc>
      </w:tr>
      <w:tr w:rsidR="00171484" w14:paraId="42F357A5" w14:textId="77777777">
        <w:trPr>
          <w:jc w:val="center"/>
        </w:trPr>
        <w:tc>
          <w:tcPr>
            <w:tcW w:w="2438" w:type="dxa"/>
            <w:vAlign w:val="center"/>
          </w:tcPr>
          <w:p w14:paraId="01CADF3E" w14:textId="77777777" w:rsidR="00171484" w:rsidRDefault="003A71E4">
            <w:pPr>
              <w:spacing w:line="240" w:lineRule="auto"/>
              <w:ind w:firstLine="0"/>
              <w:jc w:val="center"/>
            </w:pPr>
            <w:r>
              <w:rPr>
                <w:b/>
                <w:sz w:val="24"/>
              </w:rPr>
              <w:t>Reach</w:t>
            </w:r>
          </w:p>
        </w:tc>
        <w:tc>
          <w:tcPr>
            <w:tcW w:w="2438" w:type="dxa"/>
            <w:vAlign w:val="center"/>
          </w:tcPr>
          <w:p w14:paraId="5EE2F4B6" w14:textId="77777777" w:rsidR="00171484" w:rsidRDefault="003A71E4">
            <w:pPr>
              <w:spacing w:line="240" w:lineRule="auto"/>
              <w:ind w:firstLine="0"/>
              <w:jc w:val="left"/>
            </w:pPr>
            <w:r>
              <w:rPr>
                <w:sz w:val="24"/>
              </w:rPr>
              <w:t>аудитория өсімі</w:t>
            </w:r>
          </w:p>
        </w:tc>
        <w:tc>
          <w:tcPr>
            <w:tcW w:w="2438" w:type="dxa"/>
            <w:vAlign w:val="center"/>
          </w:tcPr>
          <w:p w14:paraId="43D2C3E2" w14:textId="77777777" w:rsidR="00171484" w:rsidRDefault="003A71E4">
            <w:pPr>
              <w:spacing w:line="240" w:lineRule="auto"/>
              <w:ind w:firstLine="0"/>
              <w:jc w:val="center"/>
            </w:pPr>
            <w:r>
              <w:rPr>
                <w:sz w:val="24"/>
              </w:rPr>
              <w:t>15-ке дейін</w:t>
            </w:r>
          </w:p>
        </w:tc>
        <w:tc>
          <w:tcPr>
            <w:tcW w:w="2438" w:type="dxa"/>
            <w:vAlign w:val="center"/>
          </w:tcPr>
          <w:p w14:paraId="07B196D0" w14:textId="77777777" w:rsidR="00171484" w:rsidRDefault="00171484">
            <w:pPr>
              <w:spacing w:line="240" w:lineRule="auto"/>
              <w:ind w:firstLine="0"/>
              <w:jc w:val="left"/>
            </w:pPr>
          </w:p>
        </w:tc>
      </w:tr>
      <w:tr w:rsidR="00171484" w14:paraId="7B059E12" w14:textId="77777777">
        <w:trPr>
          <w:jc w:val="center"/>
        </w:trPr>
        <w:tc>
          <w:tcPr>
            <w:tcW w:w="2438" w:type="dxa"/>
            <w:vAlign w:val="center"/>
          </w:tcPr>
          <w:p w14:paraId="0C76239F" w14:textId="77777777" w:rsidR="00171484" w:rsidRDefault="003A71E4">
            <w:pPr>
              <w:spacing w:line="240" w:lineRule="auto"/>
              <w:ind w:firstLine="0"/>
              <w:jc w:val="center"/>
            </w:pPr>
            <w:r>
              <w:rPr>
                <w:b/>
                <w:sz w:val="24"/>
              </w:rPr>
              <w:t>Қорытынды</w:t>
            </w:r>
          </w:p>
        </w:tc>
        <w:tc>
          <w:tcPr>
            <w:tcW w:w="2438" w:type="dxa"/>
            <w:vAlign w:val="center"/>
          </w:tcPr>
          <w:p w14:paraId="2B413399" w14:textId="77777777" w:rsidR="00171484" w:rsidRDefault="00171484">
            <w:pPr>
              <w:spacing w:line="240" w:lineRule="auto"/>
              <w:ind w:firstLine="0"/>
              <w:jc w:val="left"/>
            </w:pPr>
          </w:p>
        </w:tc>
        <w:tc>
          <w:tcPr>
            <w:tcW w:w="2438" w:type="dxa"/>
            <w:vAlign w:val="center"/>
          </w:tcPr>
          <w:p w14:paraId="7F654E31" w14:textId="77777777" w:rsidR="00171484" w:rsidRDefault="00171484">
            <w:pPr>
              <w:spacing w:line="240" w:lineRule="auto"/>
              <w:ind w:firstLine="0"/>
              <w:jc w:val="center"/>
            </w:pPr>
          </w:p>
        </w:tc>
        <w:tc>
          <w:tcPr>
            <w:tcW w:w="2438" w:type="dxa"/>
            <w:vAlign w:val="center"/>
          </w:tcPr>
          <w:p w14:paraId="6C75B74B" w14:textId="77777777" w:rsidR="00171484" w:rsidRDefault="00171484">
            <w:pPr>
              <w:spacing w:line="240" w:lineRule="auto"/>
              <w:ind w:firstLine="0"/>
              <w:jc w:val="left"/>
            </w:pPr>
          </w:p>
        </w:tc>
      </w:tr>
    </w:tbl>
    <w:p w14:paraId="218E130D" w14:textId="77777777" w:rsidR="00171484" w:rsidRDefault="00171484">
      <w:pPr>
        <w:ind w:firstLine="0"/>
      </w:pPr>
    </w:p>
    <w:p w14:paraId="627D8C99" w14:textId="77777777" w:rsidR="00171484" w:rsidRDefault="00171484">
      <w:pPr>
        <w:ind w:firstLine="0"/>
      </w:pPr>
    </w:p>
    <w:p w14:paraId="0587B03D" w14:textId="77777777" w:rsidR="00171484" w:rsidRDefault="003A71E4">
      <w:pPr>
        <w:ind w:firstLine="0"/>
        <w:jc w:val="center"/>
      </w:pPr>
      <w:r>
        <w:rPr>
          <w:b/>
        </w:rPr>
        <w:t>YCT, 2026</w:t>
      </w:r>
    </w:p>
    <w:sectPr w:rsidR="00171484" w:rsidSect="00576C6E">
      <w:footerReference w:type="default" r:id="rId8"/>
      <w:headerReference w:type="default" r:id="rId11"/>
      <w:headerReference w:type="first" r:id="rId12"/>
      <w:headerReference w:type="even" r:id="rId13"/>
      <w:footerReference w:type="first" r:id="rId14"/>
      <w:footerReference w:type="even" r:id="rId15"/>
      <w:pgSz w:w="11906" w:h="16838"/>
      <w:pgMar w:top="1440" w:right="1077" w:bottom="1440"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559CE" w14:textId="77777777" w:rsidR="008F18AE" w:rsidRDefault="008F18AE" w:rsidP="00A21E3E">
      <w:pPr>
        <w:spacing w:line="240" w:lineRule="auto"/>
      </w:pPr>
      <w:r>
        <w:separator/>
      </w:r>
    </w:p>
  </w:endnote>
  <w:endnote w:type="continuationSeparator" w:id="0">
    <w:p w14:paraId="04665CB3" w14:textId="77777777" w:rsidR="008F18AE" w:rsidRDefault="008F18AE" w:rsidP="00A21E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lay">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SF UI">
    <w:altName w:val="Cambria"/>
    <w:panose1 w:val="020B0604020202020204"/>
    <w:charset w:val="00"/>
    <w:family w:val="roman"/>
    <w:pitch w:val="default"/>
  </w:font>
  <w:font w:name=".SFUI-Regular">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C738" w14:textId="77777777" w:rsidR="00A21E3E" w:rsidRPr="006A3904" w:rsidRDefault="006A3904" w:rsidP="00C4659C">
    <w:pPr>
      <w:pStyle w:val="Footer"/>
      <w:ind w:firstLine="0"/>
      <w:jc w:val="center"/>
      <w:rPr>
        <w:sz w:val="32"/>
        <w:szCs w:val="32"/>
        <w:lang w:val="en-GB"/>
      </w:rPr>
    </w:pPr>
    <w:r>
      <w:rPr>
        <w:sz w:val="20"/>
        <w:szCs w:val="20"/>
        <w:lang w:val="en-GB"/>
      </w:rPr>
      <w:t>YCT, 2026</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EB6FE" w14:textId="77777777" w:rsidR="008F18AE" w:rsidRDefault="008F18AE" w:rsidP="00A21E3E">
      <w:pPr>
        <w:spacing w:line="240" w:lineRule="auto"/>
      </w:pPr>
      <w:r>
        <w:separator/>
      </w:r>
    </w:p>
  </w:footnote>
  <w:footnote w:type="continuationSeparator" w:id="0">
    <w:p w14:paraId="3921DB26" w14:textId="77777777" w:rsidR="008F18AE" w:rsidRDefault="008F18AE" w:rsidP="00A21E3E">
      <w:pPr>
        <w:spacing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75D0"/>
    <w:multiLevelType w:val="hybridMultilevel"/>
    <w:tmpl w:val="0B04D706"/>
    <w:lvl w:ilvl="0" w:tplc="00AE800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0A74325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A130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8A47A6"/>
    <w:multiLevelType w:val="multilevel"/>
    <w:tmpl w:val="BF4EA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FB2A2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C67DE2"/>
    <w:multiLevelType w:val="hybridMultilevel"/>
    <w:tmpl w:val="555861F8"/>
    <w:lvl w:ilvl="0" w:tplc="FFFFFFF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0C272E8"/>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32384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1519F0"/>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1C702C"/>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285120"/>
    <w:multiLevelType w:val="multilevel"/>
    <w:tmpl w:val="E6DE7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DE7E69"/>
    <w:multiLevelType w:val="multilevel"/>
    <w:tmpl w:val="9A9260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236553"/>
    <w:multiLevelType w:val="hybridMultilevel"/>
    <w:tmpl w:val="22EC2EEC"/>
    <w:lvl w:ilvl="0" w:tplc="FFFFFFF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2DE90341"/>
    <w:multiLevelType w:val="hybridMultilevel"/>
    <w:tmpl w:val="79E25660"/>
    <w:lvl w:ilvl="0" w:tplc="8FA06E5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4" w15:restartNumberingAfterBreak="0">
    <w:nsid w:val="30BF59F8"/>
    <w:multiLevelType w:val="multilevel"/>
    <w:tmpl w:val="FFFFFFFF"/>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5E0ED5"/>
    <w:multiLevelType w:val="hybridMultilevel"/>
    <w:tmpl w:val="A81A75AC"/>
    <w:lvl w:ilvl="0" w:tplc="210A06A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6" w15:restartNumberingAfterBreak="0">
    <w:nsid w:val="3809679A"/>
    <w:multiLevelType w:val="hybridMultilevel"/>
    <w:tmpl w:val="5484E0BC"/>
    <w:lvl w:ilvl="0" w:tplc="FFFFFFFF">
      <w:start w:val="1"/>
      <w:numFmt w:val="decimal"/>
      <w:lvlText w:val="%1."/>
      <w:lvlJc w:val="left"/>
      <w:pPr>
        <w:ind w:left="1109" w:hanging="40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3A5D397E"/>
    <w:multiLevelType w:val="hybridMultilevel"/>
    <w:tmpl w:val="874AB0F0"/>
    <w:lvl w:ilvl="0" w:tplc="FFFFFFF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45D6712A"/>
    <w:multiLevelType w:val="hybridMultilevel"/>
    <w:tmpl w:val="65F273B6"/>
    <w:lvl w:ilvl="0" w:tplc="DDF0E60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9" w15:restartNumberingAfterBreak="0">
    <w:nsid w:val="4F1B04E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E77C3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6A3906"/>
    <w:multiLevelType w:val="hybridMultilevel"/>
    <w:tmpl w:val="5F9E8CC8"/>
    <w:lvl w:ilvl="0" w:tplc="FFFFFFF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6D6C0DC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97610E"/>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FA2E2F"/>
    <w:multiLevelType w:val="hybridMultilevel"/>
    <w:tmpl w:val="699C185A"/>
    <w:lvl w:ilvl="0" w:tplc="CA1C4A7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5" w15:restartNumberingAfterBreak="0">
    <w:nsid w:val="70BB001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0C7AC4"/>
    <w:multiLevelType w:val="hybridMultilevel"/>
    <w:tmpl w:val="A8484A2A"/>
    <w:lvl w:ilvl="0" w:tplc="FFFFFFF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74D8633A"/>
    <w:multiLevelType w:val="hybridMultilevel"/>
    <w:tmpl w:val="AF0CDDAA"/>
    <w:lvl w:ilvl="0" w:tplc="FFFFFFF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15:restartNumberingAfterBreak="0">
    <w:nsid w:val="7AE85F0F"/>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842CB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970252"/>
    <w:multiLevelType w:val="hybridMultilevel"/>
    <w:tmpl w:val="478889DC"/>
    <w:lvl w:ilvl="0" w:tplc="FFFFFFF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31731517">
    <w:abstractNumId w:val="3"/>
  </w:num>
  <w:num w:numId="2" w16cid:durableId="1245801036">
    <w:abstractNumId w:val="10"/>
  </w:num>
  <w:num w:numId="3" w16cid:durableId="978875365">
    <w:abstractNumId w:val="11"/>
  </w:num>
  <w:num w:numId="4" w16cid:durableId="1113477302">
    <w:abstractNumId w:val="15"/>
  </w:num>
  <w:num w:numId="5" w16cid:durableId="1605964914">
    <w:abstractNumId w:val="0"/>
  </w:num>
  <w:num w:numId="6" w16cid:durableId="904609107">
    <w:abstractNumId w:val="13"/>
  </w:num>
  <w:num w:numId="7" w16cid:durableId="1458065962">
    <w:abstractNumId w:val="18"/>
  </w:num>
  <w:num w:numId="8" w16cid:durableId="1680350478">
    <w:abstractNumId w:val="24"/>
  </w:num>
  <w:num w:numId="9" w16cid:durableId="2046327165">
    <w:abstractNumId w:val="12"/>
  </w:num>
  <w:num w:numId="10" w16cid:durableId="763258350">
    <w:abstractNumId w:val="30"/>
  </w:num>
  <w:num w:numId="11" w16cid:durableId="2006592703">
    <w:abstractNumId w:val="27"/>
  </w:num>
  <w:num w:numId="12" w16cid:durableId="1176506380">
    <w:abstractNumId w:val="17"/>
  </w:num>
  <w:num w:numId="13" w16cid:durableId="215901606">
    <w:abstractNumId w:val="26"/>
  </w:num>
  <w:num w:numId="14" w16cid:durableId="918514437">
    <w:abstractNumId w:val="1"/>
  </w:num>
  <w:num w:numId="15" w16cid:durableId="1827939027">
    <w:abstractNumId w:val="22"/>
  </w:num>
  <w:num w:numId="16" w16cid:durableId="190270277">
    <w:abstractNumId w:val="9"/>
  </w:num>
  <w:num w:numId="17" w16cid:durableId="525480897">
    <w:abstractNumId w:val="20"/>
  </w:num>
  <w:num w:numId="18" w16cid:durableId="1322736826">
    <w:abstractNumId w:val="8"/>
  </w:num>
  <w:num w:numId="19" w16cid:durableId="756364431">
    <w:abstractNumId w:val="7"/>
  </w:num>
  <w:num w:numId="20" w16cid:durableId="1127818585">
    <w:abstractNumId w:val="4"/>
  </w:num>
  <w:num w:numId="21" w16cid:durableId="2136175816">
    <w:abstractNumId w:val="28"/>
  </w:num>
  <w:num w:numId="22" w16cid:durableId="1517617942">
    <w:abstractNumId w:val="29"/>
  </w:num>
  <w:num w:numId="23" w16cid:durableId="2041586658">
    <w:abstractNumId w:val="6"/>
  </w:num>
  <w:num w:numId="24" w16cid:durableId="410280276">
    <w:abstractNumId w:val="19"/>
  </w:num>
  <w:num w:numId="25" w16cid:durableId="1347092703">
    <w:abstractNumId w:val="14"/>
  </w:num>
  <w:num w:numId="26" w16cid:durableId="361634690">
    <w:abstractNumId w:val="2"/>
  </w:num>
  <w:num w:numId="27" w16cid:durableId="80033771">
    <w:abstractNumId w:val="25"/>
  </w:num>
  <w:num w:numId="28" w16cid:durableId="416026118">
    <w:abstractNumId w:val="23"/>
  </w:num>
  <w:num w:numId="29" w16cid:durableId="1507749562">
    <w:abstractNumId w:val="16"/>
  </w:num>
  <w:num w:numId="30" w16cid:durableId="1772428814">
    <w:abstractNumId w:val="21"/>
  </w:num>
  <w:num w:numId="31" w16cid:durableId="5138105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TrueTypeFonts/>
  <w:proofState w:spelling="clean"/>
  <w:revisionView w:formatting="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BBF"/>
    <w:rsid w:val="0000085A"/>
    <w:rsid w:val="00000B60"/>
    <w:rsid w:val="0000512B"/>
    <w:rsid w:val="000064B7"/>
    <w:rsid w:val="00007DC8"/>
    <w:rsid w:val="000116FC"/>
    <w:rsid w:val="00011B0B"/>
    <w:rsid w:val="00012B42"/>
    <w:rsid w:val="00014DFF"/>
    <w:rsid w:val="0001572C"/>
    <w:rsid w:val="000213EC"/>
    <w:rsid w:val="00021F70"/>
    <w:rsid w:val="00022D81"/>
    <w:rsid w:val="000267B6"/>
    <w:rsid w:val="000301FD"/>
    <w:rsid w:val="00033C00"/>
    <w:rsid w:val="000360B8"/>
    <w:rsid w:val="00036777"/>
    <w:rsid w:val="00036985"/>
    <w:rsid w:val="00041C0A"/>
    <w:rsid w:val="000437CA"/>
    <w:rsid w:val="00044D99"/>
    <w:rsid w:val="00050C05"/>
    <w:rsid w:val="00054A64"/>
    <w:rsid w:val="00057AF3"/>
    <w:rsid w:val="00060636"/>
    <w:rsid w:val="0006180B"/>
    <w:rsid w:val="00061A71"/>
    <w:rsid w:val="000630AC"/>
    <w:rsid w:val="00065975"/>
    <w:rsid w:val="00067847"/>
    <w:rsid w:val="00071A30"/>
    <w:rsid w:val="00073213"/>
    <w:rsid w:val="000734B4"/>
    <w:rsid w:val="0007446C"/>
    <w:rsid w:val="00075C7A"/>
    <w:rsid w:val="00077B42"/>
    <w:rsid w:val="0008251E"/>
    <w:rsid w:val="00082FF4"/>
    <w:rsid w:val="00084052"/>
    <w:rsid w:val="00090586"/>
    <w:rsid w:val="000971F4"/>
    <w:rsid w:val="000A1098"/>
    <w:rsid w:val="000A152B"/>
    <w:rsid w:val="000A1DE6"/>
    <w:rsid w:val="000A3A83"/>
    <w:rsid w:val="000A494C"/>
    <w:rsid w:val="000A7513"/>
    <w:rsid w:val="000A77F0"/>
    <w:rsid w:val="000B1701"/>
    <w:rsid w:val="000B1738"/>
    <w:rsid w:val="000B198F"/>
    <w:rsid w:val="000B1CAD"/>
    <w:rsid w:val="000B2702"/>
    <w:rsid w:val="000B3646"/>
    <w:rsid w:val="000B4933"/>
    <w:rsid w:val="000B4AEC"/>
    <w:rsid w:val="000B6983"/>
    <w:rsid w:val="000C08DE"/>
    <w:rsid w:val="000C2CDA"/>
    <w:rsid w:val="000C2E42"/>
    <w:rsid w:val="000C5525"/>
    <w:rsid w:val="000C7F0E"/>
    <w:rsid w:val="000C7F57"/>
    <w:rsid w:val="000D07B7"/>
    <w:rsid w:val="000D59D5"/>
    <w:rsid w:val="000D6EE0"/>
    <w:rsid w:val="000E64A2"/>
    <w:rsid w:val="000F1AB3"/>
    <w:rsid w:val="000F4120"/>
    <w:rsid w:val="000F510D"/>
    <w:rsid w:val="000F5584"/>
    <w:rsid w:val="000F6D75"/>
    <w:rsid w:val="000F6F4C"/>
    <w:rsid w:val="000F7DC0"/>
    <w:rsid w:val="00103DE8"/>
    <w:rsid w:val="00104D89"/>
    <w:rsid w:val="00104EEE"/>
    <w:rsid w:val="0010765E"/>
    <w:rsid w:val="00110DCA"/>
    <w:rsid w:val="00114AAC"/>
    <w:rsid w:val="00114EFC"/>
    <w:rsid w:val="00115882"/>
    <w:rsid w:val="001173BC"/>
    <w:rsid w:val="00123864"/>
    <w:rsid w:val="00124B7E"/>
    <w:rsid w:val="001252CB"/>
    <w:rsid w:val="00125DA0"/>
    <w:rsid w:val="00125E87"/>
    <w:rsid w:val="00131589"/>
    <w:rsid w:val="00134CDD"/>
    <w:rsid w:val="00143372"/>
    <w:rsid w:val="00144C71"/>
    <w:rsid w:val="00145513"/>
    <w:rsid w:val="0015061C"/>
    <w:rsid w:val="001510A2"/>
    <w:rsid w:val="00152E5B"/>
    <w:rsid w:val="001533BF"/>
    <w:rsid w:val="00153A43"/>
    <w:rsid w:val="00154E96"/>
    <w:rsid w:val="001556DF"/>
    <w:rsid w:val="00160637"/>
    <w:rsid w:val="0016178C"/>
    <w:rsid w:val="0016183C"/>
    <w:rsid w:val="00163A07"/>
    <w:rsid w:val="00165023"/>
    <w:rsid w:val="00171484"/>
    <w:rsid w:val="00171E35"/>
    <w:rsid w:val="00174134"/>
    <w:rsid w:val="00174444"/>
    <w:rsid w:val="00174E99"/>
    <w:rsid w:val="001750BA"/>
    <w:rsid w:val="00176271"/>
    <w:rsid w:val="00182366"/>
    <w:rsid w:val="0018252E"/>
    <w:rsid w:val="00182D73"/>
    <w:rsid w:val="001831E2"/>
    <w:rsid w:val="001876D9"/>
    <w:rsid w:val="00187D9C"/>
    <w:rsid w:val="00187E28"/>
    <w:rsid w:val="00195DD2"/>
    <w:rsid w:val="001965CC"/>
    <w:rsid w:val="001A7B9A"/>
    <w:rsid w:val="001B0E9B"/>
    <w:rsid w:val="001B22B8"/>
    <w:rsid w:val="001B5055"/>
    <w:rsid w:val="001C015F"/>
    <w:rsid w:val="001C18E2"/>
    <w:rsid w:val="001C45CE"/>
    <w:rsid w:val="001C4B71"/>
    <w:rsid w:val="001C6B8F"/>
    <w:rsid w:val="001D030D"/>
    <w:rsid w:val="001D1A95"/>
    <w:rsid w:val="001E1A01"/>
    <w:rsid w:val="001F1567"/>
    <w:rsid w:val="001F5874"/>
    <w:rsid w:val="001F5FC7"/>
    <w:rsid w:val="001F70CE"/>
    <w:rsid w:val="001F7215"/>
    <w:rsid w:val="00202AD2"/>
    <w:rsid w:val="0020485A"/>
    <w:rsid w:val="00206C9D"/>
    <w:rsid w:val="002137A8"/>
    <w:rsid w:val="00214CC2"/>
    <w:rsid w:val="0022002E"/>
    <w:rsid w:val="00222355"/>
    <w:rsid w:val="002224B5"/>
    <w:rsid w:val="00224992"/>
    <w:rsid w:val="00232636"/>
    <w:rsid w:val="002330A6"/>
    <w:rsid w:val="00240EF0"/>
    <w:rsid w:val="00242A14"/>
    <w:rsid w:val="0024433B"/>
    <w:rsid w:val="00244948"/>
    <w:rsid w:val="0025268F"/>
    <w:rsid w:val="00253904"/>
    <w:rsid w:val="002572EF"/>
    <w:rsid w:val="002604AB"/>
    <w:rsid w:val="00262463"/>
    <w:rsid w:val="00263419"/>
    <w:rsid w:val="0026397F"/>
    <w:rsid w:val="00266627"/>
    <w:rsid w:val="0027038E"/>
    <w:rsid w:val="002731BF"/>
    <w:rsid w:val="002737A5"/>
    <w:rsid w:val="002775D6"/>
    <w:rsid w:val="00277CE3"/>
    <w:rsid w:val="00284911"/>
    <w:rsid w:val="00284C8C"/>
    <w:rsid w:val="002902EA"/>
    <w:rsid w:val="00291B0C"/>
    <w:rsid w:val="002922E7"/>
    <w:rsid w:val="002929DD"/>
    <w:rsid w:val="002961B0"/>
    <w:rsid w:val="002A1110"/>
    <w:rsid w:val="002A1445"/>
    <w:rsid w:val="002A4181"/>
    <w:rsid w:val="002A4E05"/>
    <w:rsid w:val="002A5F83"/>
    <w:rsid w:val="002A73A8"/>
    <w:rsid w:val="002A7761"/>
    <w:rsid w:val="002B12BD"/>
    <w:rsid w:val="002B1CD5"/>
    <w:rsid w:val="002B6D5B"/>
    <w:rsid w:val="002B7615"/>
    <w:rsid w:val="002C1BE2"/>
    <w:rsid w:val="002C5795"/>
    <w:rsid w:val="002C6ECE"/>
    <w:rsid w:val="002C7C8A"/>
    <w:rsid w:val="002D273D"/>
    <w:rsid w:val="002D477E"/>
    <w:rsid w:val="002D4819"/>
    <w:rsid w:val="002D4FDD"/>
    <w:rsid w:val="002E1717"/>
    <w:rsid w:val="002E3F93"/>
    <w:rsid w:val="002E651E"/>
    <w:rsid w:val="002F1076"/>
    <w:rsid w:val="002F3E16"/>
    <w:rsid w:val="002F451A"/>
    <w:rsid w:val="002F48D0"/>
    <w:rsid w:val="00300BFC"/>
    <w:rsid w:val="00305BB1"/>
    <w:rsid w:val="00306F7A"/>
    <w:rsid w:val="003112CE"/>
    <w:rsid w:val="00311E49"/>
    <w:rsid w:val="00315E9B"/>
    <w:rsid w:val="00317C5F"/>
    <w:rsid w:val="00322809"/>
    <w:rsid w:val="0032288E"/>
    <w:rsid w:val="003229AE"/>
    <w:rsid w:val="003236E4"/>
    <w:rsid w:val="003254CB"/>
    <w:rsid w:val="00327013"/>
    <w:rsid w:val="00334C99"/>
    <w:rsid w:val="00343566"/>
    <w:rsid w:val="003450C1"/>
    <w:rsid w:val="00345CD7"/>
    <w:rsid w:val="00345E62"/>
    <w:rsid w:val="00353E1C"/>
    <w:rsid w:val="0035422A"/>
    <w:rsid w:val="00354D6C"/>
    <w:rsid w:val="00357394"/>
    <w:rsid w:val="003577B6"/>
    <w:rsid w:val="00364BD3"/>
    <w:rsid w:val="00366630"/>
    <w:rsid w:val="00367565"/>
    <w:rsid w:val="003726AE"/>
    <w:rsid w:val="00374D52"/>
    <w:rsid w:val="0037573E"/>
    <w:rsid w:val="00375840"/>
    <w:rsid w:val="00377406"/>
    <w:rsid w:val="00383122"/>
    <w:rsid w:val="00383517"/>
    <w:rsid w:val="00383F6F"/>
    <w:rsid w:val="0038452F"/>
    <w:rsid w:val="003863E2"/>
    <w:rsid w:val="00387C51"/>
    <w:rsid w:val="003904B9"/>
    <w:rsid w:val="003941DA"/>
    <w:rsid w:val="00396628"/>
    <w:rsid w:val="00396E4E"/>
    <w:rsid w:val="00396E72"/>
    <w:rsid w:val="00397264"/>
    <w:rsid w:val="003A1D93"/>
    <w:rsid w:val="003A42F1"/>
    <w:rsid w:val="003A4B9F"/>
    <w:rsid w:val="003A4FA3"/>
    <w:rsid w:val="003A71E4"/>
    <w:rsid w:val="003A7471"/>
    <w:rsid w:val="003A7840"/>
    <w:rsid w:val="003B23FC"/>
    <w:rsid w:val="003B6193"/>
    <w:rsid w:val="003C54C4"/>
    <w:rsid w:val="003D3669"/>
    <w:rsid w:val="003D4003"/>
    <w:rsid w:val="003E0615"/>
    <w:rsid w:val="003E0EF3"/>
    <w:rsid w:val="003E2AB5"/>
    <w:rsid w:val="003E56C5"/>
    <w:rsid w:val="003E64F2"/>
    <w:rsid w:val="003F0452"/>
    <w:rsid w:val="003F0FAF"/>
    <w:rsid w:val="003F12A4"/>
    <w:rsid w:val="003F1498"/>
    <w:rsid w:val="003F1C07"/>
    <w:rsid w:val="003F32A7"/>
    <w:rsid w:val="003F3860"/>
    <w:rsid w:val="003F3959"/>
    <w:rsid w:val="003F71DA"/>
    <w:rsid w:val="00401532"/>
    <w:rsid w:val="00401560"/>
    <w:rsid w:val="00403992"/>
    <w:rsid w:val="00403CEC"/>
    <w:rsid w:val="00403D8D"/>
    <w:rsid w:val="00410F82"/>
    <w:rsid w:val="00412790"/>
    <w:rsid w:val="00412D25"/>
    <w:rsid w:val="00416783"/>
    <w:rsid w:val="00417219"/>
    <w:rsid w:val="0042376E"/>
    <w:rsid w:val="0042440C"/>
    <w:rsid w:val="004249D5"/>
    <w:rsid w:val="0042799F"/>
    <w:rsid w:val="00427B7C"/>
    <w:rsid w:val="004306DD"/>
    <w:rsid w:val="004350B3"/>
    <w:rsid w:val="004463D3"/>
    <w:rsid w:val="004515DD"/>
    <w:rsid w:val="004539E0"/>
    <w:rsid w:val="00453F58"/>
    <w:rsid w:val="00454A45"/>
    <w:rsid w:val="00467231"/>
    <w:rsid w:val="0047532D"/>
    <w:rsid w:val="00480FCB"/>
    <w:rsid w:val="00481D95"/>
    <w:rsid w:val="004864E8"/>
    <w:rsid w:val="0049130F"/>
    <w:rsid w:val="0049261F"/>
    <w:rsid w:val="004A552E"/>
    <w:rsid w:val="004A5D97"/>
    <w:rsid w:val="004A5DDF"/>
    <w:rsid w:val="004B2E50"/>
    <w:rsid w:val="004B4191"/>
    <w:rsid w:val="004B4DBA"/>
    <w:rsid w:val="004B73D8"/>
    <w:rsid w:val="004B7A70"/>
    <w:rsid w:val="004C7FB4"/>
    <w:rsid w:val="004D019C"/>
    <w:rsid w:val="004D50EF"/>
    <w:rsid w:val="004D6234"/>
    <w:rsid w:val="004D746C"/>
    <w:rsid w:val="004E216A"/>
    <w:rsid w:val="004E408F"/>
    <w:rsid w:val="004E4B13"/>
    <w:rsid w:val="004F0E28"/>
    <w:rsid w:val="004F2C25"/>
    <w:rsid w:val="004F33E0"/>
    <w:rsid w:val="004F72E8"/>
    <w:rsid w:val="004F7BCB"/>
    <w:rsid w:val="0051190B"/>
    <w:rsid w:val="0051196C"/>
    <w:rsid w:val="0051641A"/>
    <w:rsid w:val="00520144"/>
    <w:rsid w:val="00522364"/>
    <w:rsid w:val="00525873"/>
    <w:rsid w:val="005268C8"/>
    <w:rsid w:val="005303DE"/>
    <w:rsid w:val="005355F0"/>
    <w:rsid w:val="005360FF"/>
    <w:rsid w:val="00540146"/>
    <w:rsid w:val="0054098D"/>
    <w:rsid w:val="005454D6"/>
    <w:rsid w:val="00551EFD"/>
    <w:rsid w:val="00553D54"/>
    <w:rsid w:val="00555C42"/>
    <w:rsid w:val="00560B25"/>
    <w:rsid w:val="00571D7B"/>
    <w:rsid w:val="00571E99"/>
    <w:rsid w:val="00574EF9"/>
    <w:rsid w:val="00576C6E"/>
    <w:rsid w:val="00580B14"/>
    <w:rsid w:val="005824B4"/>
    <w:rsid w:val="00582DAA"/>
    <w:rsid w:val="00586A2B"/>
    <w:rsid w:val="00593DB2"/>
    <w:rsid w:val="00595162"/>
    <w:rsid w:val="005A0ED7"/>
    <w:rsid w:val="005A3384"/>
    <w:rsid w:val="005A3470"/>
    <w:rsid w:val="005B04DA"/>
    <w:rsid w:val="005B0653"/>
    <w:rsid w:val="005B3516"/>
    <w:rsid w:val="005B69A1"/>
    <w:rsid w:val="005C2E43"/>
    <w:rsid w:val="005C4517"/>
    <w:rsid w:val="005C5DCF"/>
    <w:rsid w:val="005C67B3"/>
    <w:rsid w:val="005D2235"/>
    <w:rsid w:val="005D317C"/>
    <w:rsid w:val="005D5284"/>
    <w:rsid w:val="005D6363"/>
    <w:rsid w:val="005D7E92"/>
    <w:rsid w:val="005E1545"/>
    <w:rsid w:val="005E19F2"/>
    <w:rsid w:val="005E4C2D"/>
    <w:rsid w:val="005E5966"/>
    <w:rsid w:val="005F0FED"/>
    <w:rsid w:val="005F415F"/>
    <w:rsid w:val="006008C8"/>
    <w:rsid w:val="00601B51"/>
    <w:rsid w:val="006053DB"/>
    <w:rsid w:val="00607659"/>
    <w:rsid w:val="006108B1"/>
    <w:rsid w:val="00611C25"/>
    <w:rsid w:val="006122EB"/>
    <w:rsid w:val="00613B8E"/>
    <w:rsid w:val="00615965"/>
    <w:rsid w:val="00620621"/>
    <w:rsid w:val="00625F64"/>
    <w:rsid w:val="006266AF"/>
    <w:rsid w:val="00627368"/>
    <w:rsid w:val="00627A45"/>
    <w:rsid w:val="006303EE"/>
    <w:rsid w:val="00631AD0"/>
    <w:rsid w:val="006320C8"/>
    <w:rsid w:val="00634F56"/>
    <w:rsid w:val="0063721B"/>
    <w:rsid w:val="00637F00"/>
    <w:rsid w:val="00640B41"/>
    <w:rsid w:val="00650228"/>
    <w:rsid w:val="00650E2C"/>
    <w:rsid w:val="006513BB"/>
    <w:rsid w:val="00651439"/>
    <w:rsid w:val="006544EA"/>
    <w:rsid w:val="006577EF"/>
    <w:rsid w:val="0065796C"/>
    <w:rsid w:val="006602DF"/>
    <w:rsid w:val="00660CEA"/>
    <w:rsid w:val="00661CD9"/>
    <w:rsid w:val="00663FAA"/>
    <w:rsid w:val="00665EDF"/>
    <w:rsid w:val="00666B63"/>
    <w:rsid w:val="006724BF"/>
    <w:rsid w:val="0067341B"/>
    <w:rsid w:val="00675C0B"/>
    <w:rsid w:val="00681B06"/>
    <w:rsid w:val="0068271F"/>
    <w:rsid w:val="00687009"/>
    <w:rsid w:val="00687ED7"/>
    <w:rsid w:val="00690FE5"/>
    <w:rsid w:val="006910C9"/>
    <w:rsid w:val="00692AC9"/>
    <w:rsid w:val="006935CC"/>
    <w:rsid w:val="006A26EB"/>
    <w:rsid w:val="006A3904"/>
    <w:rsid w:val="006A6D40"/>
    <w:rsid w:val="006B50E1"/>
    <w:rsid w:val="006B5513"/>
    <w:rsid w:val="006B6B11"/>
    <w:rsid w:val="006C2E37"/>
    <w:rsid w:val="006C4DAA"/>
    <w:rsid w:val="006C5A14"/>
    <w:rsid w:val="006D12CC"/>
    <w:rsid w:val="006D2966"/>
    <w:rsid w:val="006D2FCE"/>
    <w:rsid w:val="006E11C5"/>
    <w:rsid w:val="006E7040"/>
    <w:rsid w:val="006F2BF5"/>
    <w:rsid w:val="006F55DA"/>
    <w:rsid w:val="00703C49"/>
    <w:rsid w:val="007079F5"/>
    <w:rsid w:val="0071240A"/>
    <w:rsid w:val="00713B9C"/>
    <w:rsid w:val="00713D4D"/>
    <w:rsid w:val="00720309"/>
    <w:rsid w:val="00725BCB"/>
    <w:rsid w:val="00727017"/>
    <w:rsid w:val="0073103E"/>
    <w:rsid w:val="007355AD"/>
    <w:rsid w:val="0073632D"/>
    <w:rsid w:val="00743BB4"/>
    <w:rsid w:val="007539F6"/>
    <w:rsid w:val="00761EEF"/>
    <w:rsid w:val="00771AF5"/>
    <w:rsid w:val="0077242B"/>
    <w:rsid w:val="00774DEE"/>
    <w:rsid w:val="00780072"/>
    <w:rsid w:val="007811B2"/>
    <w:rsid w:val="00782998"/>
    <w:rsid w:val="007830AB"/>
    <w:rsid w:val="007846CC"/>
    <w:rsid w:val="007858F9"/>
    <w:rsid w:val="00790E21"/>
    <w:rsid w:val="007964EA"/>
    <w:rsid w:val="00796C13"/>
    <w:rsid w:val="007A1536"/>
    <w:rsid w:val="007A77EB"/>
    <w:rsid w:val="007B26D9"/>
    <w:rsid w:val="007B7A04"/>
    <w:rsid w:val="007B7B74"/>
    <w:rsid w:val="007C038C"/>
    <w:rsid w:val="007C084E"/>
    <w:rsid w:val="007C0B7D"/>
    <w:rsid w:val="007C2A1B"/>
    <w:rsid w:val="007C42D6"/>
    <w:rsid w:val="007C573C"/>
    <w:rsid w:val="007C61C3"/>
    <w:rsid w:val="007D003A"/>
    <w:rsid w:val="007D0968"/>
    <w:rsid w:val="007D358A"/>
    <w:rsid w:val="007D431C"/>
    <w:rsid w:val="007D6081"/>
    <w:rsid w:val="007E3348"/>
    <w:rsid w:val="007E43FC"/>
    <w:rsid w:val="007E4934"/>
    <w:rsid w:val="007E577C"/>
    <w:rsid w:val="007E76C8"/>
    <w:rsid w:val="007F22C2"/>
    <w:rsid w:val="007F5394"/>
    <w:rsid w:val="008009C1"/>
    <w:rsid w:val="00802C09"/>
    <w:rsid w:val="008063F4"/>
    <w:rsid w:val="00806B5F"/>
    <w:rsid w:val="008122FE"/>
    <w:rsid w:val="008157DE"/>
    <w:rsid w:val="00815828"/>
    <w:rsid w:val="00816419"/>
    <w:rsid w:val="00816F16"/>
    <w:rsid w:val="00820F07"/>
    <w:rsid w:val="00821DD4"/>
    <w:rsid w:val="00822491"/>
    <w:rsid w:val="00822546"/>
    <w:rsid w:val="00824ADD"/>
    <w:rsid w:val="00825E59"/>
    <w:rsid w:val="008265BB"/>
    <w:rsid w:val="008266CE"/>
    <w:rsid w:val="00827B24"/>
    <w:rsid w:val="00832D49"/>
    <w:rsid w:val="00833835"/>
    <w:rsid w:val="008342DD"/>
    <w:rsid w:val="00835CF3"/>
    <w:rsid w:val="008361BA"/>
    <w:rsid w:val="00837084"/>
    <w:rsid w:val="008377D7"/>
    <w:rsid w:val="00840C9E"/>
    <w:rsid w:val="008452A5"/>
    <w:rsid w:val="00847B17"/>
    <w:rsid w:val="0085118C"/>
    <w:rsid w:val="00863BEC"/>
    <w:rsid w:val="008640B9"/>
    <w:rsid w:val="00866333"/>
    <w:rsid w:val="00866933"/>
    <w:rsid w:val="00866BB9"/>
    <w:rsid w:val="00867DCB"/>
    <w:rsid w:val="00877995"/>
    <w:rsid w:val="00882313"/>
    <w:rsid w:val="0088339E"/>
    <w:rsid w:val="00886C93"/>
    <w:rsid w:val="008879F2"/>
    <w:rsid w:val="008909AB"/>
    <w:rsid w:val="0089308E"/>
    <w:rsid w:val="00895566"/>
    <w:rsid w:val="00896B95"/>
    <w:rsid w:val="008A3D9A"/>
    <w:rsid w:val="008A4B8C"/>
    <w:rsid w:val="008A547C"/>
    <w:rsid w:val="008A61BF"/>
    <w:rsid w:val="008A6858"/>
    <w:rsid w:val="008A6996"/>
    <w:rsid w:val="008A6BC0"/>
    <w:rsid w:val="008A7CCC"/>
    <w:rsid w:val="008B3593"/>
    <w:rsid w:val="008B7101"/>
    <w:rsid w:val="008C01B9"/>
    <w:rsid w:val="008C1C61"/>
    <w:rsid w:val="008C1D9B"/>
    <w:rsid w:val="008C6695"/>
    <w:rsid w:val="008C7DB4"/>
    <w:rsid w:val="008D2EDC"/>
    <w:rsid w:val="008D34AB"/>
    <w:rsid w:val="008D56B5"/>
    <w:rsid w:val="008D5713"/>
    <w:rsid w:val="008E263B"/>
    <w:rsid w:val="008E3A75"/>
    <w:rsid w:val="008E79F5"/>
    <w:rsid w:val="008E7BCD"/>
    <w:rsid w:val="008F18AE"/>
    <w:rsid w:val="008F6953"/>
    <w:rsid w:val="008F6AFD"/>
    <w:rsid w:val="008F735C"/>
    <w:rsid w:val="00900596"/>
    <w:rsid w:val="00901E66"/>
    <w:rsid w:val="009021B1"/>
    <w:rsid w:val="00906A2A"/>
    <w:rsid w:val="00920B6E"/>
    <w:rsid w:val="00924A3D"/>
    <w:rsid w:val="009256BA"/>
    <w:rsid w:val="009329E7"/>
    <w:rsid w:val="00940750"/>
    <w:rsid w:val="00941BE6"/>
    <w:rsid w:val="00945746"/>
    <w:rsid w:val="00951140"/>
    <w:rsid w:val="009553D6"/>
    <w:rsid w:val="00957461"/>
    <w:rsid w:val="00965BB2"/>
    <w:rsid w:val="00970018"/>
    <w:rsid w:val="0097002B"/>
    <w:rsid w:val="00972626"/>
    <w:rsid w:val="00973470"/>
    <w:rsid w:val="00974E4D"/>
    <w:rsid w:val="00981441"/>
    <w:rsid w:val="009836C2"/>
    <w:rsid w:val="0098611A"/>
    <w:rsid w:val="0098773D"/>
    <w:rsid w:val="00995518"/>
    <w:rsid w:val="00997597"/>
    <w:rsid w:val="009A0927"/>
    <w:rsid w:val="009A753F"/>
    <w:rsid w:val="009B56D3"/>
    <w:rsid w:val="009C058B"/>
    <w:rsid w:val="009C2143"/>
    <w:rsid w:val="009C21C5"/>
    <w:rsid w:val="009C49EA"/>
    <w:rsid w:val="009C5901"/>
    <w:rsid w:val="009D356F"/>
    <w:rsid w:val="009D7098"/>
    <w:rsid w:val="009D7F27"/>
    <w:rsid w:val="009E1E0F"/>
    <w:rsid w:val="009E378F"/>
    <w:rsid w:val="009E53C5"/>
    <w:rsid w:val="009F0D4B"/>
    <w:rsid w:val="009F53F7"/>
    <w:rsid w:val="009F66CB"/>
    <w:rsid w:val="009F7A59"/>
    <w:rsid w:val="00A01DA4"/>
    <w:rsid w:val="00A04BE9"/>
    <w:rsid w:val="00A05422"/>
    <w:rsid w:val="00A05EE6"/>
    <w:rsid w:val="00A061E3"/>
    <w:rsid w:val="00A06501"/>
    <w:rsid w:val="00A07B0F"/>
    <w:rsid w:val="00A10C87"/>
    <w:rsid w:val="00A119E4"/>
    <w:rsid w:val="00A11BB1"/>
    <w:rsid w:val="00A11C55"/>
    <w:rsid w:val="00A12D5A"/>
    <w:rsid w:val="00A12ECF"/>
    <w:rsid w:val="00A13C78"/>
    <w:rsid w:val="00A153E4"/>
    <w:rsid w:val="00A16E0B"/>
    <w:rsid w:val="00A17847"/>
    <w:rsid w:val="00A178A2"/>
    <w:rsid w:val="00A21E3E"/>
    <w:rsid w:val="00A23254"/>
    <w:rsid w:val="00A240B0"/>
    <w:rsid w:val="00A24984"/>
    <w:rsid w:val="00A24B03"/>
    <w:rsid w:val="00A27F36"/>
    <w:rsid w:val="00A34A71"/>
    <w:rsid w:val="00A42EDC"/>
    <w:rsid w:val="00A44BCC"/>
    <w:rsid w:val="00A46D0D"/>
    <w:rsid w:val="00A470AA"/>
    <w:rsid w:val="00A504B5"/>
    <w:rsid w:val="00A513C5"/>
    <w:rsid w:val="00A51A8E"/>
    <w:rsid w:val="00A57F55"/>
    <w:rsid w:val="00A6434F"/>
    <w:rsid w:val="00A65092"/>
    <w:rsid w:val="00A72A3F"/>
    <w:rsid w:val="00A76CEB"/>
    <w:rsid w:val="00A82377"/>
    <w:rsid w:val="00A829BA"/>
    <w:rsid w:val="00A83D2A"/>
    <w:rsid w:val="00A85702"/>
    <w:rsid w:val="00A93F09"/>
    <w:rsid w:val="00A949FF"/>
    <w:rsid w:val="00A95B07"/>
    <w:rsid w:val="00A97290"/>
    <w:rsid w:val="00AA1C85"/>
    <w:rsid w:val="00AA1D1B"/>
    <w:rsid w:val="00AA225E"/>
    <w:rsid w:val="00AA600F"/>
    <w:rsid w:val="00AA6E7D"/>
    <w:rsid w:val="00AB09B4"/>
    <w:rsid w:val="00AB12B9"/>
    <w:rsid w:val="00AC1A89"/>
    <w:rsid w:val="00AC6562"/>
    <w:rsid w:val="00AC6987"/>
    <w:rsid w:val="00AD53F1"/>
    <w:rsid w:val="00AE3E4C"/>
    <w:rsid w:val="00AE5117"/>
    <w:rsid w:val="00AE6FC6"/>
    <w:rsid w:val="00AF3BBF"/>
    <w:rsid w:val="00B032B5"/>
    <w:rsid w:val="00B03AE6"/>
    <w:rsid w:val="00B0440B"/>
    <w:rsid w:val="00B0613A"/>
    <w:rsid w:val="00B074B0"/>
    <w:rsid w:val="00B118B5"/>
    <w:rsid w:val="00B12A86"/>
    <w:rsid w:val="00B17F08"/>
    <w:rsid w:val="00B208CC"/>
    <w:rsid w:val="00B21788"/>
    <w:rsid w:val="00B24DDF"/>
    <w:rsid w:val="00B26764"/>
    <w:rsid w:val="00B27CB0"/>
    <w:rsid w:val="00B31100"/>
    <w:rsid w:val="00B3180E"/>
    <w:rsid w:val="00B335D1"/>
    <w:rsid w:val="00B34449"/>
    <w:rsid w:val="00B364A8"/>
    <w:rsid w:val="00B372DA"/>
    <w:rsid w:val="00B37CF2"/>
    <w:rsid w:val="00B40D04"/>
    <w:rsid w:val="00B41662"/>
    <w:rsid w:val="00B42E74"/>
    <w:rsid w:val="00B46D47"/>
    <w:rsid w:val="00B51939"/>
    <w:rsid w:val="00B530DE"/>
    <w:rsid w:val="00B5629D"/>
    <w:rsid w:val="00B57CDC"/>
    <w:rsid w:val="00B63BE3"/>
    <w:rsid w:val="00B650B7"/>
    <w:rsid w:val="00B70B09"/>
    <w:rsid w:val="00B7444F"/>
    <w:rsid w:val="00B7772B"/>
    <w:rsid w:val="00B8210C"/>
    <w:rsid w:val="00B9261C"/>
    <w:rsid w:val="00B94177"/>
    <w:rsid w:val="00B94E71"/>
    <w:rsid w:val="00B953C4"/>
    <w:rsid w:val="00B95A3D"/>
    <w:rsid w:val="00B9612B"/>
    <w:rsid w:val="00BA37F5"/>
    <w:rsid w:val="00BA3879"/>
    <w:rsid w:val="00BA3A0D"/>
    <w:rsid w:val="00BA6371"/>
    <w:rsid w:val="00BB3CD1"/>
    <w:rsid w:val="00BC297D"/>
    <w:rsid w:val="00BD0074"/>
    <w:rsid w:val="00BD5E47"/>
    <w:rsid w:val="00BD66CB"/>
    <w:rsid w:val="00BD6BE0"/>
    <w:rsid w:val="00BE08FA"/>
    <w:rsid w:val="00BE2CD3"/>
    <w:rsid w:val="00BE4DC0"/>
    <w:rsid w:val="00C02D81"/>
    <w:rsid w:val="00C03D36"/>
    <w:rsid w:val="00C05A08"/>
    <w:rsid w:val="00C07378"/>
    <w:rsid w:val="00C143CC"/>
    <w:rsid w:val="00C14F4D"/>
    <w:rsid w:val="00C156C0"/>
    <w:rsid w:val="00C15C56"/>
    <w:rsid w:val="00C16BE3"/>
    <w:rsid w:val="00C16CFF"/>
    <w:rsid w:val="00C17351"/>
    <w:rsid w:val="00C2021A"/>
    <w:rsid w:val="00C206D6"/>
    <w:rsid w:val="00C22E4A"/>
    <w:rsid w:val="00C25BAD"/>
    <w:rsid w:val="00C2711A"/>
    <w:rsid w:val="00C31B73"/>
    <w:rsid w:val="00C33E57"/>
    <w:rsid w:val="00C33FCF"/>
    <w:rsid w:val="00C36A71"/>
    <w:rsid w:val="00C4159A"/>
    <w:rsid w:val="00C42782"/>
    <w:rsid w:val="00C433A1"/>
    <w:rsid w:val="00C43D16"/>
    <w:rsid w:val="00C4659C"/>
    <w:rsid w:val="00C467C4"/>
    <w:rsid w:val="00C53076"/>
    <w:rsid w:val="00C535B3"/>
    <w:rsid w:val="00C54000"/>
    <w:rsid w:val="00C55EE7"/>
    <w:rsid w:val="00C56BEC"/>
    <w:rsid w:val="00C57558"/>
    <w:rsid w:val="00C57A7C"/>
    <w:rsid w:val="00C632CF"/>
    <w:rsid w:val="00C65383"/>
    <w:rsid w:val="00C65C08"/>
    <w:rsid w:val="00C75DDF"/>
    <w:rsid w:val="00C771FE"/>
    <w:rsid w:val="00C77916"/>
    <w:rsid w:val="00C80003"/>
    <w:rsid w:val="00C808D9"/>
    <w:rsid w:val="00C843BE"/>
    <w:rsid w:val="00C854C3"/>
    <w:rsid w:val="00C86C7E"/>
    <w:rsid w:val="00C93047"/>
    <w:rsid w:val="00C958AF"/>
    <w:rsid w:val="00C9616B"/>
    <w:rsid w:val="00CA1A41"/>
    <w:rsid w:val="00CA269C"/>
    <w:rsid w:val="00CA3908"/>
    <w:rsid w:val="00CA422D"/>
    <w:rsid w:val="00CA42A3"/>
    <w:rsid w:val="00CB2385"/>
    <w:rsid w:val="00CB5EF6"/>
    <w:rsid w:val="00CB7349"/>
    <w:rsid w:val="00CB7AE0"/>
    <w:rsid w:val="00CC0417"/>
    <w:rsid w:val="00CC215F"/>
    <w:rsid w:val="00CD1BA2"/>
    <w:rsid w:val="00CD51A4"/>
    <w:rsid w:val="00CD5551"/>
    <w:rsid w:val="00CD674A"/>
    <w:rsid w:val="00CD7757"/>
    <w:rsid w:val="00CD7F1B"/>
    <w:rsid w:val="00CE66B5"/>
    <w:rsid w:val="00CF0A86"/>
    <w:rsid w:val="00CF3167"/>
    <w:rsid w:val="00CF3E87"/>
    <w:rsid w:val="00D00E64"/>
    <w:rsid w:val="00D017A9"/>
    <w:rsid w:val="00D034CA"/>
    <w:rsid w:val="00D07D45"/>
    <w:rsid w:val="00D11CA1"/>
    <w:rsid w:val="00D137CA"/>
    <w:rsid w:val="00D15FE5"/>
    <w:rsid w:val="00D21841"/>
    <w:rsid w:val="00D21CEF"/>
    <w:rsid w:val="00D25629"/>
    <w:rsid w:val="00D25E5B"/>
    <w:rsid w:val="00D26DC3"/>
    <w:rsid w:val="00D274E4"/>
    <w:rsid w:val="00D304D1"/>
    <w:rsid w:val="00D3063B"/>
    <w:rsid w:val="00D31374"/>
    <w:rsid w:val="00D3324D"/>
    <w:rsid w:val="00D41FB1"/>
    <w:rsid w:val="00D47290"/>
    <w:rsid w:val="00D47CAB"/>
    <w:rsid w:val="00D5131C"/>
    <w:rsid w:val="00D5226F"/>
    <w:rsid w:val="00D52CB8"/>
    <w:rsid w:val="00D6324A"/>
    <w:rsid w:val="00D657B3"/>
    <w:rsid w:val="00D65BE3"/>
    <w:rsid w:val="00D70CC2"/>
    <w:rsid w:val="00D70F86"/>
    <w:rsid w:val="00D72401"/>
    <w:rsid w:val="00D745B4"/>
    <w:rsid w:val="00D77EF8"/>
    <w:rsid w:val="00D81116"/>
    <w:rsid w:val="00D84509"/>
    <w:rsid w:val="00D84A85"/>
    <w:rsid w:val="00D85A2F"/>
    <w:rsid w:val="00D91C9A"/>
    <w:rsid w:val="00D9263E"/>
    <w:rsid w:val="00D93F06"/>
    <w:rsid w:val="00D94AEA"/>
    <w:rsid w:val="00D977B4"/>
    <w:rsid w:val="00DA1C49"/>
    <w:rsid w:val="00DA54C0"/>
    <w:rsid w:val="00DB1FC5"/>
    <w:rsid w:val="00DB3E26"/>
    <w:rsid w:val="00DB449E"/>
    <w:rsid w:val="00DB6537"/>
    <w:rsid w:val="00DC058B"/>
    <w:rsid w:val="00DC211D"/>
    <w:rsid w:val="00DC544F"/>
    <w:rsid w:val="00DC59DD"/>
    <w:rsid w:val="00DC6A70"/>
    <w:rsid w:val="00DD23A0"/>
    <w:rsid w:val="00DD4BC1"/>
    <w:rsid w:val="00DE2475"/>
    <w:rsid w:val="00DE3D8D"/>
    <w:rsid w:val="00DE3F85"/>
    <w:rsid w:val="00DE4145"/>
    <w:rsid w:val="00DE50E4"/>
    <w:rsid w:val="00DF5D62"/>
    <w:rsid w:val="00DF7FC2"/>
    <w:rsid w:val="00E02DA5"/>
    <w:rsid w:val="00E04096"/>
    <w:rsid w:val="00E040DE"/>
    <w:rsid w:val="00E049B7"/>
    <w:rsid w:val="00E105B7"/>
    <w:rsid w:val="00E11306"/>
    <w:rsid w:val="00E12CE9"/>
    <w:rsid w:val="00E13D7E"/>
    <w:rsid w:val="00E1577E"/>
    <w:rsid w:val="00E1614F"/>
    <w:rsid w:val="00E203CB"/>
    <w:rsid w:val="00E22A5C"/>
    <w:rsid w:val="00E249DB"/>
    <w:rsid w:val="00E27934"/>
    <w:rsid w:val="00E3221F"/>
    <w:rsid w:val="00E32366"/>
    <w:rsid w:val="00E334F3"/>
    <w:rsid w:val="00E353CC"/>
    <w:rsid w:val="00E36934"/>
    <w:rsid w:val="00E37E7B"/>
    <w:rsid w:val="00E4455F"/>
    <w:rsid w:val="00E45E38"/>
    <w:rsid w:val="00E46834"/>
    <w:rsid w:val="00E525AC"/>
    <w:rsid w:val="00E52B65"/>
    <w:rsid w:val="00E61CE4"/>
    <w:rsid w:val="00E626F7"/>
    <w:rsid w:val="00E62BA8"/>
    <w:rsid w:val="00E6376C"/>
    <w:rsid w:val="00E645D6"/>
    <w:rsid w:val="00E73252"/>
    <w:rsid w:val="00E77F96"/>
    <w:rsid w:val="00E77F9C"/>
    <w:rsid w:val="00E8043C"/>
    <w:rsid w:val="00E8137A"/>
    <w:rsid w:val="00E84EA0"/>
    <w:rsid w:val="00E85F45"/>
    <w:rsid w:val="00E86E74"/>
    <w:rsid w:val="00E90CF6"/>
    <w:rsid w:val="00E92057"/>
    <w:rsid w:val="00E9503E"/>
    <w:rsid w:val="00E95AC6"/>
    <w:rsid w:val="00EA5514"/>
    <w:rsid w:val="00EA6F95"/>
    <w:rsid w:val="00EB4613"/>
    <w:rsid w:val="00EB6214"/>
    <w:rsid w:val="00EB79A7"/>
    <w:rsid w:val="00EC51BB"/>
    <w:rsid w:val="00EC647E"/>
    <w:rsid w:val="00ED0E8A"/>
    <w:rsid w:val="00ED1002"/>
    <w:rsid w:val="00ED1D28"/>
    <w:rsid w:val="00ED5258"/>
    <w:rsid w:val="00ED6452"/>
    <w:rsid w:val="00ED7419"/>
    <w:rsid w:val="00EE085A"/>
    <w:rsid w:val="00EE176F"/>
    <w:rsid w:val="00EE2B0F"/>
    <w:rsid w:val="00EE502E"/>
    <w:rsid w:val="00EF0AD7"/>
    <w:rsid w:val="00EF13EF"/>
    <w:rsid w:val="00EF298B"/>
    <w:rsid w:val="00EF2A91"/>
    <w:rsid w:val="00EF5AAA"/>
    <w:rsid w:val="00EF5B40"/>
    <w:rsid w:val="00EF736F"/>
    <w:rsid w:val="00EF7AE1"/>
    <w:rsid w:val="00F031B3"/>
    <w:rsid w:val="00F050A8"/>
    <w:rsid w:val="00F06829"/>
    <w:rsid w:val="00F10EFE"/>
    <w:rsid w:val="00F1380A"/>
    <w:rsid w:val="00F1404C"/>
    <w:rsid w:val="00F150F5"/>
    <w:rsid w:val="00F23798"/>
    <w:rsid w:val="00F23CE1"/>
    <w:rsid w:val="00F26320"/>
    <w:rsid w:val="00F2641F"/>
    <w:rsid w:val="00F26DE9"/>
    <w:rsid w:val="00F30525"/>
    <w:rsid w:val="00F3141B"/>
    <w:rsid w:val="00F334AA"/>
    <w:rsid w:val="00F337BD"/>
    <w:rsid w:val="00F3643A"/>
    <w:rsid w:val="00F40428"/>
    <w:rsid w:val="00F40FC0"/>
    <w:rsid w:val="00F47B4D"/>
    <w:rsid w:val="00F508DB"/>
    <w:rsid w:val="00F512DE"/>
    <w:rsid w:val="00F52473"/>
    <w:rsid w:val="00F61866"/>
    <w:rsid w:val="00F70724"/>
    <w:rsid w:val="00F70B6A"/>
    <w:rsid w:val="00F75ABA"/>
    <w:rsid w:val="00F76FAE"/>
    <w:rsid w:val="00F81E5B"/>
    <w:rsid w:val="00F826FD"/>
    <w:rsid w:val="00F85AB0"/>
    <w:rsid w:val="00F8740A"/>
    <w:rsid w:val="00F91CDB"/>
    <w:rsid w:val="00F943CE"/>
    <w:rsid w:val="00F96C45"/>
    <w:rsid w:val="00F97C6C"/>
    <w:rsid w:val="00FA392D"/>
    <w:rsid w:val="00FB0646"/>
    <w:rsid w:val="00FB5C62"/>
    <w:rsid w:val="00FC350C"/>
    <w:rsid w:val="00FC5AA5"/>
    <w:rsid w:val="00FC5FD5"/>
    <w:rsid w:val="00FC7170"/>
    <w:rsid w:val="00FC77F2"/>
    <w:rsid w:val="00FD2C8E"/>
    <w:rsid w:val="00FD6D3B"/>
    <w:rsid w:val="00FD7BA1"/>
    <w:rsid w:val="00FD7BE3"/>
    <w:rsid w:val="00FE36C6"/>
    <w:rsid w:val="00FE4E8C"/>
    <w:rsid w:val="00FE6BA8"/>
    <w:rsid w:val="00FE7FF7"/>
    <w:rsid w:val="00FF11BF"/>
    <w:rsid w:val="00FF1D2B"/>
    <w:rsid w:val="00FF1DAC"/>
    <w:rsid w:val="00FF1F95"/>
    <w:rsid w:val="00FF5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69279"/>
  <w15:docId w15:val="{E2739FFE-6DCC-5D40-89B4-E797ADE0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 w:eastAsia="ru-RU"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560"/>
    <w:rPr>
      <w:sz w:val="28"/>
      <w:szCs w:val="28"/>
      <w:lang w:val="ru-RU"/>
    </w:rPr>
  </w:style>
  <w:style w:type="paragraph" w:styleId="Heading1">
    <w:name w:val="heading 1"/>
    <w:basedOn w:val="Normal"/>
    <w:next w:val="Normal"/>
    <w:link w:val="Heading1Char"/>
    <w:uiPriority w:val="9"/>
    <w:qFormat/>
    <w:rsid w:val="00D85A2F"/>
    <w:pPr>
      <w:spacing w:before="120" w:after="120"/>
      <w:ind w:firstLine="0"/>
      <w:jc w:val="center"/>
      <w:outlineLvl w:val="0"/>
    </w:pPr>
    <w:rPr>
      <w:b/>
      <w:bCs/>
      <w:sz w:val="36"/>
      <w:szCs w:val="36"/>
    </w:rPr>
  </w:style>
  <w:style w:type="paragraph" w:styleId="Heading2">
    <w:name w:val="heading 2"/>
    <w:basedOn w:val="Normal"/>
    <w:next w:val="Normal"/>
    <w:link w:val="Heading2Char"/>
    <w:uiPriority w:val="9"/>
    <w:unhideWhenUsed/>
    <w:qFormat/>
    <w:rsid w:val="00A11C55"/>
    <w:pPr>
      <w:spacing w:before="120" w:after="120"/>
      <w:ind w:firstLine="0"/>
      <w:jc w:val="center"/>
      <w:outlineLvl w:val="1"/>
    </w:pPr>
    <w:rPr>
      <w:b/>
      <w:bCs/>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rPr>
  </w:style>
  <w:style w:type="paragraph" w:styleId="Heading4">
    <w:name w:val="heading 4"/>
    <w:basedOn w:val="Normal"/>
    <w:next w:val="Normal"/>
    <w:uiPriority w:val="9"/>
    <w:semiHidden/>
    <w:unhideWhenUsed/>
    <w:qFormat/>
    <w:pPr>
      <w:keepNext/>
      <w:keepLines/>
      <w:spacing w:before="80" w:after="40"/>
      <w:outlineLvl w:val="3"/>
    </w:pPr>
    <w:rPr>
      <w:i/>
      <w:iCs/>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outlineLvl w:val="5"/>
    </w:pPr>
    <w:rPr>
      <w:i/>
      <w:iC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NormalWeb">
    <w:name w:val="Normal (Web)"/>
    <w:basedOn w:val="Normal"/>
    <w:uiPriority w:val="99"/>
    <w:semiHidden/>
    <w:unhideWhenUsed/>
    <w:rsid w:val="00412D25"/>
  </w:style>
  <w:style w:type="character" w:customStyle="1" w:styleId="Heading2Char">
    <w:name w:val="Heading 2 Char"/>
    <w:basedOn w:val="DefaultParagraphFont"/>
    <w:link w:val="Heading2"/>
    <w:uiPriority w:val="9"/>
    <w:rsid w:val="00AE5117"/>
    <w:rPr>
      <w:b/>
      <w:bCs/>
      <w:sz w:val="32"/>
      <w:szCs w:val="32"/>
      <w:lang w:val="ru-RU"/>
    </w:rPr>
  </w:style>
  <w:style w:type="character" w:customStyle="1" w:styleId="Heading1Char">
    <w:name w:val="Heading 1 Char"/>
    <w:basedOn w:val="DefaultParagraphFont"/>
    <w:link w:val="Heading1"/>
    <w:uiPriority w:val="9"/>
    <w:rsid w:val="00A11BB1"/>
    <w:rPr>
      <w:b/>
      <w:bCs/>
      <w:sz w:val="36"/>
      <w:szCs w:val="36"/>
      <w:lang w:val="ru-RU"/>
    </w:rPr>
  </w:style>
  <w:style w:type="paragraph" w:styleId="Header">
    <w:name w:val="header"/>
    <w:basedOn w:val="Normal"/>
    <w:link w:val="HeaderChar"/>
    <w:uiPriority w:val="99"/>
    <w:unhideWhenUsed/>
    <w:rsid w:val="00A21E3E"/>
    <w:pPr>
      <w:tabs>
        <w:tab w:val="center" w:pos="4677"/>
        <w:tab w:val="right" w:pos="9355"/>
      </w:tabs>
      <w:spacing w:line="240" w:lineRule="auto"/>
    </w:pPr>
  </w:style>
  <w:style w:type="character" w:customStyle="1" w:styleId="HeaderChar">
    <w:name w:val="Header Char"/>
    <w:basedOn w:val="DefaultParagraphFont"/>
    <w:link w:val="Header"/>
    <w:uiPriority w:val="99"/>
    <w:rsid w:val="00A21E3E"/>
    <w:rPr>
      <w:sz w:val="28"/>
      <w:szCs w:val="28"/>
      <w:lang w:val="ru-RU"/>
    </w:rPr>
  </w:style>
  <w:style w:type="paragraph" w:styleId="Footer">
    <w:name w:val="footer"/>
    <w:basedOn w:val="Normal"/>
    <w:link w:val="FooterChar"/>
    <w:uiPriority w:val="99"/>
    <w:unhideWhenUsed/>
    <w:rsid w:val="00A21E3E"/>
    <w:pPr>
      <w:tabs>
        <w:tab w:val="center" w:pos="4677"/>
        <w:tab w:val="right" w:pos="9355"/>
      </w:tabs>
      <w:spacing w:line="240" w:lineRule="auto"/>
    </w:pPr>
  </w:style>
  <w:style w:type="character" w:customStyle="1" w:styleId="FooterChar">
    <w:name w:val="Footer Char"/>
    <w:basedOn w:val="DefaultParagraphFont"/>
    <w:link w:val="Footer"/>
    <w:uiPriority w:val="99"/>
    <w:rsid w:val="00A21E3E"/>
    <w:rPr>
      <w:sz w:val="28"/>
      <w:szCs w:val="28"/>
      <w:lang w:val="ru-RU"/>
    </w:rPr>
  </w:style>
  <w:style w:type="paragraph" w:styleId="ListParagraph">
    <w:name w:val="List Paragraph"/>
    <w:basedOn w:val="Normal"/>
    <w:uiPriority w:val="34"/>
    <w:qFormat/>
    <w:rsid w:val="0051190B"/>
    <w:pPr>
      <w:ind w:left="720"/>
      <w:contextualSpacing/>
    </w:pPr>
  </w:style>
  <w:style w:type="paragraph" w:customStyle="1" w:styleId="p1">
    <w:name w:val="p1"/>
    <w:basedOn w:val="Normal"/>
    <w:rsid w:val="00CE66B5"/>
    <w:pPr>
      <w:spacing w:line="240" w:lineRule="auto"/>
      <w:ind w:firstLine="0"/>
      <w:jc w:val="left"/>
    </w:pPr>
    <w:rPr>
      <w:rFonts w:ascii=".SF UI" w:eastAsiaTheme="minorEastAsia" w:hAnsi=".SF UI"/>
      <w:sz w:val="18"/>
      <w:szCs w:val="18"/>
      <w:lang w:val="en-GB" w:eastAsia="en-GB"/>
    </w:rPr>
  </w:style>
  <w:style w:type="character" w:customStyle="1" w:styleId="s1">
    <w:name w:val="s1"/>
    <w:basedOn w:val="DefaultParagraphFont"/>
    <w:rsid w:val="00CE66B5"/>
    <w:rPr>
      <w:rFonts w:ascii=".SFUI-Regular" w:hAnsi=".SFUI-Regular" w:hint="default"/>
      <w:b w:val="0"/>
      <w:bCs w:val="0"/>
      <w:i w:val="0"/>
      <w:iCs w:val="0"/>
      <w:sz w:val="18"/>
      <w:szCs w:val="18"/>
    </w:rPr>
  </w:style>
  <w:style w:type="table" w:styleId="TableGrid">
    <w:name w:val="Table Grid"/>
    <w:basedOn w:val="TableNormal"/>
    <w:uiPriority w:val="59"/>
    <w:rsid w:val="00820F07"/>
    <w:pPr>
      <w:spacing w:line="240" w:lineRule="auto"/>
      <w:ind w:firstLine="0"/>
      <w:jc w:val="left"/>
    </w:pPr>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0717">
      <w:bodyDiv w:val="1"/>
      <w:marLeft w:val="0"/>
      <w:marRight w:val="0"/>
      <w:marTop w:val="0"/>
      <w:marBottom w:val="0"/>
      <w:divBdr>
        <w:top w:val="none" w:sz="0" w:space="0" w:color="auto"/>
        <w:left w:val="none" w:sz="0" w:space="0" w:color="auto"/>
        <w:bottom w:val="none" w:sz="0" w:space="0" w:color="auto"/>
        <w:right w:val="none" w:sz="0" w:space="0" w:color="auto"/>
      </w:divBdr>
    </w:div>
    <w:div w:id="39284418">
      <w:bodyDiv w:val="1"/>
      <w:marLeft w:val="0"/>
      <w:marRight w:val="0"/>
      <w:marTop w:val="0"/>
      <w:marBottom w:val="0"/>
      <w:divBdr>
        <w:top w:val="none" w:sz="0" w:space="0" w:color="auto"/>
        <w:left w:val="none" w:sz="0" w:space="0" w:color="auto"/>
        <w:bottom w:val="none" w:sz="0" w:space="0" w:color="auto"/>
        <w:right w:val="none" w:sz="0" w:space="0" w:color="auto"/>
      </w:divBdr>
    </w:div>
    <w:div w:id="83959950">
      <w:bodyDiv w:val="1"/>
      <w:marLeft w:val="0"/>
      <w:marRight w:val="0"/>
      <w:marTop w:val="0"/>
      <w:marBottom w:val="0"/>
      <w:divBdr>
        <w:top w:val="none" w:sz="0" w:space="0" w:color="auto"/>
        <w:left w:val="none" w:sz="0" w:space="0" w:color="auto"/>
        <w:bottom w:val="none" w:sz="0" w:space="0" w:color="auto"/>
        <w:right w:val="none" w:sz="0" w:space="0" w:color="auto"/>
      </w:divBdr>
    </w:div>
    <w:div w:id="212348031">
      <w:bodyDiv w:val="1"/>
      <w:marLeft w:val="0"/>
      <w:marRight w:val="0"/>
      <w:marTop w:val="0"/>
      <w:marBottom w:val="0"/>
      <w:divBdr>
        <w:top w:val="none" w:sz="0" w:space="0" w:color="auto"/>
        <w:left w:val="none" w:sz="0" w:space="0" w:color="auto"/>
        <w:bottom w:val="none" w:sz="0" w:space="0" w:color="auto"/>
        <w:right w:val="none" w:sz="0" w:space="0" w:color="auto"/>
      </w:divBdr>
    </w:div>
    <w:div w:id="225577504">
      <w:bodyDiv w:val="1"/>
      <w:marLeft w:val="0"/>
      <w:marRight w:val="0"/>
      <w:marTop w:val="0"/>
      <w:marBottom w:val="0"/>
      <w:divBdr>
        <w:top w:val="none" w:sz="0" w:space="0" w:color="auto"/>
        <w:left w:val="none" w:sz="0" w:space="0" w:color="auto"/>
        <w:bottom w:val="none" w:sz="0" w:space="0" w:color="auto"/>
        <w:right w:val="none" w:sz="0" w:space="0" w:color="auto"/>
      </w:divBdr>
    </w:div>
    <w:div w:id="280041845">
      <w:bodyDiv w:val="1"/>
      <w:marLeft w:val="0"/>
      <w:marRight w:val="0"/>
      <w:marTop w:val="0"/>
      <w:marBottom w:val="0"/>
      <w:divBdr>
        <w:top w:val="none" w:sz="0" w:space="0" w:color="auto"/>
        <w:left w:val="none" w:sz="0" w:space="0" w:color="auto"/>
        <w:bottom w:val="none" w:sz="0" w:space="0" w:color="auto"/>
        <w:right w:val="none" w:sz="0" w:space="0" w:color="auto"/>
      </w:divBdr>
    </w:div>
    <w:div w:id="290330659">
      <w:bodyDiv w:val="1"/>
      <w:marLeft w:val="0"/>
      <w:marRight w:val="0"/>
      <w:marTop w:val="0"/>
      <w:marBottom w:val="0"/>
      <w:divBdr>
        <w:top w:val="none" w:sz="0" w:space="0" w:color="auto"/>
        <w:left w:val="none" w:sz="0" w:space="0" w:color="auto"/>
        <w:bottom w:val="none" w:sz="0" w:space="0" w:color="auto"/>
        <w:right w:val="none" w:sz="0" w:space="0" w:color="auto"/>
      </w:divBdr>
    </w:div>
    <w:div w:id="292710696">
      <w:bodyDiv w:val="1"/>
      <w:marLeft w:val="0"/>
      <w:marRight w:val="0"/>
      <w:marTop w:val="0"/>
      <w:marBottom w:val="0"/>
      <w:divBdr>
        <w:top w:val="none" w:sz="0" w:space="0" w:color="auto"/>
        <w:left w:val="none" w:sz="0" w:space="0" w:color="auto"/>
        <w:bottom w:val="none" w:sz="0" w:space="0" w:color="auto"/>
        <w:right w:val="none" w:sz="0" w:space="0" w:color="auto"/>
      </w:divBdr>
    </w:div>
    <w:div w:id="369452384">
      <w:bodyDiv w:val="1"/>
      <w:marLeft w:val="0"/>
      <w:marRight w:val="0"/>
      <w:marTop w:val="0"/>
      <w:marBottom w:val="0"/>
      <w:divBdr>
        <w:top w:val="none" w:sz="0" w:space="0" w:color="auto"/>
        <w:left w:val="none" w:sz="0" w:space="0" w:color="auto"/>
        <w:bottom w:val="none" w:sz="0" w:space="0" w:color="auto"/>
        <w:right w:val="none" w:sz="0" w:space="0" w:color="auto"/>
      </w:divBdr>
    </w:div>
    <w:div w:id="378171748">
      <w:bodyDiv w:val="1"/>
      <w:marLeft w:val="0"/>
      <w:marRight w:val="0"/>
      <w:marTop w:val="0"/>
      <w:marBottom w:val="0"/>
      <w:divBdr>
        <w:top w:val="none" w:sz="0" w:space="0" w:color="auto"/>
        <w:left w:val="none" w:sz="0" w:space="0" w:color="auto"/>
        <w:bottom w:val="none" w:sz="0" w:space="0" w:color="auto"/>
        <w:right w:val="none" w:sz="0" w:space="0" w:color="auto"/>
      </w:divBdr>
    </w:div>
    <w:div w:id="391393293">
      <w:bodyDiv w:val="1"/>
      <w:marLeft w:val="0"/>
      <w:marRight w:val="0"/>
      <w:marTop w:val="0"/>
      <w:marBottom w:val="0"/>
      <w:divBdr>
        <w:top w:val="none" w:sz="0" w:space="0" w:color="auto"/>
        <w:left w:val="none" w:sz="0" w:space="0" w:color="auto"/>
        <w:bottom w:val="none" w:sz="0" w:space="0" w:color="auto"/>
        <w:right w:val="none" w:sz="0" w:space="0" w:color="auto"/>
      </w:divBdr>
    </w:div>
    <w:div w:id="412707733">
      <w:bodyDiv w:val="1"/>
      <w:marLeft w:val="0"/>
      <w:marRight w:val="0"/>
      <w:marTop w:val="0"/>
      <w:marBottom w:val="0"/>
      <w:divBdr>
        <w:top w:val="none" w:sz="0" w:space="0" w:color="auto"/>
        <w:left w:val="none" w:sz="0" w:space="0" w:color="auto"/>
        <w:bottom w:val="none" w:sz="0" w:space="0" w:color="auto"/>
        <w:right w:val="none" w:sz="0" w:space="0" w:color="auto"/>
      </w:divBdr>
    </w:div>
    <w:div w:id="417992917">
      <w:bodyDiv w:val="1"/>
      <w:marLeft w:val="0"/>
      <w:marRight w:val="0"/>
      <w:marTop w:val="0"/>
      <w:marBottom w:val="0"/>
      <w:divBdr>
        <w:top w:val="none" w:sz="0" w:space="0" w:color="auto"/>
        <w:left w:val="none" w:sz="0" w:space="0" w:color="auto"/>
        <w:bottom w:val="none" w:sz="0" w:space="0" w:color="auto"/>
        <w:right w:val="none" w:sz="0" w:space="0" w:color="auto"/>
      </w:divBdr>
    </w:div>
    <w:div w:id="452141233">
      <w:bodyDiv w:val="1"/>
      <w:marLeft w:val="0"/>
      <w:marRight w:val="0"/>
      <w:marTop w:val="0"/>
      <w:marBottom w:val="0"/>
      <w:divBdr>
        <w:top w:val="none" w:sz="0" w:space="0" w:color="auto"/>
        <w:left w:val="none" w:sz="0" w:space="0" w:color="auto"/>
        <w:bottom w:val="none" w:sz="0" w:space="0" w:color="auto"/>
        <w:right w:val="none" w:sz="0" w:space="0" w:color="auto"/>
      </w:divBdr>
    </w:div>
    <w:div w:id="453451299">
      <w:bodyDiv w:val="1"/>
      <w:marLeft w:val="0"/>
      <w:marRight w:val="0"/>
      <w:marTop w:val="0"/>
      <w:marBottom w:val="0"/>
      <w:divBdr>
        <w:top w:val="none" w:sz="0" w:space="0" w:color="auto"/>
        <w:left w:val="none" w:sz="0" w:space="0" w:color="auto"/>
        <w:bottom w:val="none" w:sz="0" w:space="0" w:color="auto"/>
        <w:right w:val="none" w:sz="0" w:space="0" w:color="auto"/>
      </w:divBdr>
    </w:div>
    <w:div w:id="470563169">
      <w:bodyDiv w:val="1"/>
      <w:marLeft w:val="0"/>
      <w:marRight w:val="0"/>
      <w:marTop w:val="0"/>
      <w:marBottom w:val="0"/>
      <w:divBdr>
        <w:top w:val="none" w:sz="0" w:space="0" w:color="auto"/>
        <w:left w:val="none" w:sz="0" w:space="0" w:color="auto"/>
        <w:bottom w:val="none" w:sz="0" w:space="0" w:color="auto"/>
        <w:right w:val="none" w:sz="0" w:space="0" w:color="auto"/>
      </w:divBdr>
    </w:div>
    <w:div w:id="487862724">
      <w:bodyDiv w:val="1"/>
      <w:marLeft w:val="0"/>
      <w:marRight w:val="0"/>
      <w:marTop w:val="0"/>
      <w:marBottom w:val="0"/>
      <w:divBdr>
        <w:top w:val="none" w:sz="0" w:space="0" w:color="auto"/>
        <w:left w:val="none" w:sz="0" w:space="0" w:color="auto"/>
        <w:bottom w:val="none" w:sz="0" w:space="0" w:color="auto"/>
        <w:right w:val="none" w:sz="0" w:space="0" w:color="auto"/>
      </w:divBdr>
    </w:div>
    <w:div w:id="518397393">
      <w:bodyDiv w:val="1"/>
      <w:marLeft w:val="0"/>
      <w:marRight w:val="0"/>
      <w:marTop w:val="0"/>
      <w:marBottom w:val="0"/>
      <w:divBdr>
        <w:top w:val="none" w:sz="0" w:space="0" w:color="auto"/>
        <w:left w:val="none" w:sz="0" w:space="0" w:color="auto"/>
        <w:bottom w:val="none" w:sz="0" w:space="0" w:color="auto"/>
        <w:right w:val="none" w:sz="0" w:space="0" w:color="auto"/>
      </w:divBdr>
    </w:div>
    <w:div w:id="519972880">
      <w:bodyDiv w:val="1"/>
      <w:marLeft w:val="0"/>
      <w:marRight w:val="0"/>
      <w:marTop w:val="0"/>
      <w:marBottom w:val="0"/>
      <w:divBdr>
        <w:top w:val="none" w:sz="0" w:space="0" w:color="auto"/>
        <w:left w:val="none" w:sz="0" w:space="0" w:color="auto"/>
        <w:bottom w:val="none" w:sz="0" w:space="0" w:color="auto"/>
        <w:right w:val="none" w:sz="0" w:space="0" w:color="auto"/>
      </w:divBdr>
    </w:div>
    <w:div w:id="532378653">
      <w:bodyDiv w:val="1"/>
      <w:marLeft w:val="0"/>
      <w:marRight w:val="0"/>
      <w:marTop w:val="0"/>
      <w:marBottom w:val="0"/>
      <w:divBdr>
        <w:top w:val="none" w:sz="0" w:space="0" w:color="auto"/>
        <w:left w:val="none" w:sz="0" w:space="0" w:color="auto"/>
        <w:bottom w:val="none" w:sz="0" w:space="0" w:color="auto"/>
        <w:right w:val="none" w:sz="0" w:space="0" w:color="auto"/>
      </w:divBdr>
    </w:div>
    <w:div w:id="550726702">
      <w:bodyDiv w:val="1"/>
      <w:marLeft w:val="0"/>
      <w:marRight w:val="0"/>
      <w:marTop w:val="0"/>
      <w:marBottom w:val="0"/>
      <w:divBdr>
        <w:top w:val="none" w:sz="0" w:space="0" w:color="auto"/>
        <w:left w:val="none" w:sz="0" w:space="0" w:color="auto"/>
        <w:bottom w:val="none" w:sz="0" w:space="0" w:color="auto"/>
        <w:right w:val="none" w:sz="0" w:space="0" w:color="auto"/>
      </w:divBdr>
    </w:div>
    <w:div w:id="652107261">
      <w:bodyDiv w:val="1"/>
      <w:marLeft w:val="0"/>
      <w:marRight w:val="0"/>
      <w:marTop w:val="0"/>
      <w:marBottom w:val="0"/>
      <w:divBdr>
        <w:top w:val="none" w:sz="0" w:space="0" w:color="auto"/>
        <w:left w:val="none" w:sz="0" w:space="0" w:color="auto"/>
        <w:bottom w:val="none" w:sz="0" w:space="0" w:color="auto"/>
        <w:right w:val="none" w:sz="0" w:space="0" w:color="auto"/>
      </w:divBdr>
    </w:div>
    <w:div w:id="654650673">
      <w:bodyDiv w:val="1"/>
      <w:marLeft w:val="0"/>
      <w:marRight w:val="0"/>
      <w:marTop w:val="0"/>
      <w:marBottom w:val="0"/>
      <w:divBdr>
        <w:top w:val="none" w:sz="0" w:space="0" w:color="auto"/>
        <w:left w:val="none" w:sz="0" w:space="0" w:color="auto"/>
        <w:bottom w:val="none" w:sz="0" w:space="0" w:color="auto"/>
        <w:right w:val="none" w:sz="0" w:space="0" w:color="auto"/>
      </w:divBdr>
    </w:div>
    <w:div w:id="656569319">
      <w:bodyDiv w:val="1"/>
      <w:marLeft w:val="0"/>
      <w:marRight w:val="0"/>
      <w:marTop w:val="0"/>
      <w:marBottom w:val="0"/>
      <w:divBdr>
        <w:top w:val="none" w:sz="0" w:space="0" w:color="auto"/>
        <w:left w:val="none" w:sz="0" w:space="0" w:color="auto"/>
        <w:bottom w:val="none" w:sz="0" w:space="0" w:color="auto"/>
        <w:right w:val="none" w:sz="0" w:space="0" w:color="auto"/>
      </w:divBdr>
    </w:div>
    <w:div w:id="677465509">
      <w:bodyDiv w:val="1"/>
      <w:marLeft w:val="0"/>
      <w:marRight w:val="0"/>
      <w:marTop w:val="0"/>
      <w:marBottom w:val="0"/>
      <w:divBdr>
        <w:top w:val="none" w:sz="0" w:space="0" w:color="auto"/>
        <w:left w:val="none" w:sz="0" w:space="0" w:color="auto"/>
        <w:bottom w:val="none" w:sz="0" w:space="0" w:color="auto"/>
        <w:right w:val="none" w:sz="0" w:space="0" w:color="auto"/>
      </w:divBdr>
    </w:div>
    <w:div w:id="679744676">
      <w:bodyDiv w:val="1"/>
      <w:marLeft w:val="0"/>
      <w:marRight w:val="0"/>
      <w:marTop w:val="0"/>
      <w:marBottom w:val="0"/>
      <w:divBdr>
        <w:top w:val="none" w:sz="0" w:space="0" w:color="auto"/>
        <w:left w:val="none" w:sz="0" w:space="0" w:color="auto"/>
        <w:bottom w:val="none" w:sz="0" w:space="0" w:color="auto"/>
        <w:right w:val="none" w:sz="0" w:space="0" w:color="auto"/>
      </w:divBdr>
    </w:div>
    <w:div w:id="728040882">
      <w:bodyDiv w:val="1"/>
      <w:marLeft w:val="0"/>
      <w:marRight w:val="0"/>
      <w:marTop w:val="0"/>
      <w:marBottom w:val="0"/>
      <w:divBdr>
        <w:top w:val="none" w:sz="0" w:space="0" w:color="auto"/>
        <w:left w:val="none" w:sz="0" w:space="0" w:color="auto"/>
        <w:bottom w:val="none" w:sz="0" w:space="0" w:color="auto"/>
        <w:right w:val="none" w:sz="0" w:space="0" w:color="auto"/>
      </w:divBdr>
    </w:div>
    <w:div w:id="738282639">
      <w:bodyDiv w:val="1"/>
      <w:marLeft w:val="0"/>
      <w:marRight w:val="0"/>
      <w:marTop w:val="0"/>
      <w:marBottom w:val="0"/>
      <w:divBdr>
        <w:top w:val="none" w:sz="0" w:space="0" w:color="auto"/>
        <w:left w:val="none" w:sz="0" w:space="0" w:color="auto"/>
        <w:bottom w:val="none" w:sz="0" w:space="0" w:color="auto"/>
        <w:right w:val="none" w:sz="0" w:space="0" w:color="auto"/>
      </w:divBdr>
    </w:div>
    <w:div w:id="873923720">
      <w:bodyDiv w:val="1"/>
      <w:marLeft w:val="0"/>
      <w:marRight w:val="0"/>
      <w:marTop w:val="0"/>
      <w:marBottom w:val="0"/>
      <w:divBdr>
        <w:top w:val="none" w:sz="0" w:space="0" w:color="auto"/>
        <w:left w:val="none" w:sz="0" w:space="0" w:color="auto"/>
        <w:bottom w:val="none" w:sz="0" w:space="0" w:color="auto"/>
        <w:right w:val="none" w:sz="0" w:space="0" w:color="auto"/>
      </w:divBdr>
    </w:div>
    <w:div w:id="875043424">
      <w:bodyDiv w:val="1"/>
      <w:marLeft w:val="0"/>
      <w:marRight w:val="0"/>
      <w:marTop w:val="0"/>
      <w:marBottom w:val="0"/>
      <w:divBdr>
        <w:top w:val="none" w:sz="0" w:space="0" w:color="auto"/>
        <w:left w:val="none" w:sz="0" w:space="0" w:color="auto"/>
        <w:bottom w:val="none" w:sz="0" w:space="0" w:color="auto"/>
        <w:right w:val="none" w:sz="0" w:space="0" w:color="auto"/>
      </w:divBdr>
    </w:div>
    <w:div w:id="875584007">
      <w:bodyDiv w:val="1"/>
      <w:marLeft w:val="0"/>
      <w:marRight w:val="0"/>
      <w:marTop w:val="0"/>
      <w:marBottom w:val="0"/>
      <w:divBdr>
        <w:top w:val="none" w:sz="0" w:space="0" w:color="auto"/>
        <w:left w:val="none" w:sz="0" w:space="0" w:color="auto"/>
        <w:bottom w:val="none" w:sz="0" w:space="0" w:color="auto"/>
        <w:right w:val="none" w:sz="0" w:space="0" w:color="auto"/>
      </w:divBdr>
    </w:div>
    <w:div w:id="877813599">
      <w:bodyDiv w:val="1"/>
      <w:marLeft w:val="0"/>
      <w:marRight w:val="0"/>
      <w:marTop w:val="0"/>
      <w:marBottom w:val="0"/>
      <w:divBdr>
        <w:top w:val="none" w:sz="0" w:space="0" w:color="auto"/>
        <w:left w:val="none" w:sz="0" w:space="0" w:color="auto"/>
        <w:bottom w:val="none" w:sz="0" w:space="0" w:color="auto"/>
        <w:right w:val="none" w:sz="0" w:space="0" w:color="auto"/>
      </w:divBdr>
    </w:div>
    <w:div w:id="911893704">
      <w:bodyDiv w:val="1"/>
      <w:marLeft w:val="0"/>
      <w:marRight w:val="0"/>
      <w:marTop w:val="0"/>
      <w:marBottom w:val="0"/>
      <w:divBdr>
        <w:top w:val="none" w:sz="0" w:space="0" w:color="auto"/>
        <w:left w:val="none" w:sz="0" w:space="0" w:color="auto"/>
        <w:bottom w:val="none" w:sz="0" w:space="0" w:color="auto"/>
        <w:right w:val="none" w:sz="0" w:space="0" w:color="auto"/>
      </w:divBdr>
    </w:div>
    <w:div w:id="951595821">
      <w:bodyDiv w:val="1"/>
      <w:marLeft w:val="0"/>
      <w:marRight w:val="0"/>
      <w:marTop w:val="0"/>
      <w:marBottom w:val="0"/>
      <w:divBdr>
        <w:top w:val="none" w:sz="0" w:space="0" w:color="auto"/>
        <w:left w:val="none" w:sz="0" w:space="0" w:color="auto"/>
        <w:bottom w:val="none" w:sz="0" w:space="0" w:color="auto"/>
        <w:right w:val="none" w:sz="0" w:space="0" w:color="auto"/>
      </w:divBdr>
    </w:div>
    <w:div w:id="980307665">
      <w:bodyDiv w:val="1"/>
      <w:marLeft w:val="0"/>
      <w:marRight w:val="0"/>
      <w:marTop w:val="0"/>
      <w:marBottom w:val="0"/>
      <w:divBdr>
        <w:top w:val="none" w:sz="0" w:space="0" w:color="auto"/>
        <w:left w:val="none" w:sz="0" w:space="0" w:color="auto"/>
        <w:bottom w:val="none" w:sz="0" w:space="0" w:color="auto"/>
        <w:right w:val="none" w:sz="0" w:space="0" w:color="auto"/>
      </w:divBdr>
    </w:div>
    <w:div w:id="998076089">
      <w:bodyDiv w:val="1"/>
      <w:marLeft w:val="0"/>
      <w:marRight w:val="0"/>
      <w:marTop w:val="0"/>
      <w:marBottom w:val="0"/>
      <w:divBdr>
        <w:top w:val="none" w:sz="0" w:space="0" w:color="auto"/>
        <w:left w:val="none" w:sz="0" w:space="0" w:color="auto"/>
        <w:bottom w:val="none" w:sz="0" w:space="0" w:color="auto"/>
        <w:right w:val="none" w:sz="0" w:space="0" w:color="auto"/>
      </w:divBdr>
    </w:div>
    <w:div w:id="1021933380">
      <w:bodyDiv w:val="1"/>
      <w:marLeft w:val="0"/>
      <w:marRight w:val="0"/>
      <w:marTop w:val="0"/>
      <w:marBottom w:val="0"/>
      <w:divBdr>
        <w:top w:val="none" w:sz="0" w:space="0" w:color="auto"/>
        <w:left w:val="none" w:sz="0" w:space="0" w:color="auto"/>
        <w:bottom w:val="none" w:sz="0" w:space="0" w:color="auto"/>
        <w:right w:val="none" w:sz="0" w:space="0" w:color="auto"/>
      </w:divBdr>
    </w:div>
    <w:div w:id="1070929904">
      <w:bodyDiv w:val="1"/>
      <w:marLeft w:val="0"/>
      <w:marRight w:val="0"/>
      <w:marTop w:val="0"/>
      <w:marBottom w:val="0"/>
      <w:divBdr>
        <w:top w:val="none" w:sz="0" w:space="0" w:color="auto"/>
        <w:left w:val="none" w:sz="0" w:space="0" w:color="auto"/>
        <w:bottom w:val="none" w:sz="0" w:space="0" w:color="auto"/>
        <w:right w:val="none" w:sz="0" w:space="0" w:color="auto"/>
      </w:divBdr>
    </w:div>
    <w:div w:id="1115903842">
      <w:bodyDiv w:val="1"/>
      <w:marLeft w:val="0"/>
      <w:marRight w:val="0"/>
      <w:marTop w:val="0"/>
      <w:marBottom w:val="0"/>
      <w:divBdr>
        <w:top w:val="none" w:sz="0" w:space="0" w:color="auto"/>
        <w:left w:val="none" w:sz="0" w:space="0" w:color="auto"/>
        <w:bottom w:val="none" w:sz="0" w:space="0" w:color="auto"/>
        <w:right w:val="none" w:sz="0" w:space="0" w:color="auto"/>
      </w:divBdr>
    </w:div>
    <w:div w:id="1132020026">
      <w:bodyDiv w:val="1"/>
      <w:marLeft w:val="0"/>
      <w:marRight w:val="0"/>
      <w:marTop w:val="0"/>
      <w:marBottom w:val="0"/>
      <w:divBdr>
        <w:top w:val="none" w:sz="0" w:space="0" w:color="auto"/>
        <w:left w:val="none" w:sz="0" w:space="0" w:color="auto"/>
        <w:bottom w:val="none" w:sz="0" w:space="0" w:color="auto"/>
        <w:right w:val="none" w:sz="0" w:space="0" w:color="auto"/>
      </w:divBdr>
    </w:div>
    <w:div w:id="1205480885">
      <w:bodyDiv w:val="1"/>
      <w:marLeft w:val="0"/>
      <w:marRight w:val="0"/>
      <w:marTop w:val="0"/>
      <w:marBottom w:val="0"/>
      <w:divBdr>
        <w:top w:val="none" w:sz="0" w:space="0" w:color="auto"/>
        <w:left w:val="none" w:sz="0" w:space="0" w:color="auto"/>
        <w:bottom w:val="none" w:sz="0" w:space="0" w:color="auto"/>
        <w:right w:val="none" w:sz="0" w:space="0" w:color="auto"/>
      </w:divBdr>
    </w:div>
    <w:div w:id="1230577437">
      <w:bodyDiv w:val="1"/>
      <w:marLeft w:val="0"/>
      <w:marRight w:val="0"/>
      <w:marTop w:val="0"/>
      <w:marBottom w:val="0"/>
      <w:divBdr>
        <w:top w:val="none" w:sz="0" w:space="0" w:color="auto"/>
        <w:left w:val="none" w:sz="0" w:space="0" w:color="auto"/>
        <w:bottom w:val="none" w:sz="0" w:space="0" w:color="auto"/>
        <w:right w:val="none" w:sz="0" w:space="0" w:color="auto"/>
      </w:divBdr>
    </w:div>
    <w:div w:id="1335843969">
      <w:bodyDiv w:val="1"/>
      <w:marLeft w:val="0"/>
      <w:marRight w:val="0"/>
      <w:marTop w:val="0"/>
      <w:marBottom w:val="0"/>
      <w:divBdr>
        <w:top w:val="none" w:sz="0" w:space="0" w:color="auto"/>
        <w:left w:val="none" w:sz="0" w:space="0" w:color="auto"/>
        <w:bottom w:val="none" w:sz="0" w:space="0" w:color="auto"/>
        <w:right w:val="none" w:sz="0" w:space="0" w:color="auto"/>
      </w:divBdr>
    </w:div>
    <w:div w:id="1346790063">
      <w:bodyDiv w:val="1"/>
      <w:marLeft w:val="0"/>
      <w:marRight w:val="0"/>
      <w:marTop w:val="0"/>
      <w:marBottom w:val="0"/>
      <w:divBdr>
        <w:top w:val="none" w:sz="0" w:space="0" w:color="auto"/>
        <w:left w:val="none" w:sz="0" w:space="0" w:color="auto"/>
        <w:bottom w:val="none" w:sz="0" w:space="0" w:color="auto"/>
        <w:right w:val="none" w:sz="0" w:space="0" w:color="auto"/>
      </w:divBdr>
    </w:div>
    <w:div w:id="1363943054">
      <w:bodyDiv w:val="1"/>
      <w:marLeft w:val="0"/>
      <w:marRight w:val="0"/>
      <w:marTop w:val="0"/>
      <w:marBottom w:val="0"/>
      <w:divBdr>
        <w:top w:val="none" w:sz="0" w:space="0" w:color="auto"/>
        <w:left w:val="none" w:sz="0" w:space="0" w:color="auto"/>
        <w:bottom w:val="none" w:sz="0" w:space="0" w:color="auto"/>
        <w:right w:val="none" w:sz="0" w:space="0" w:color="auto"/>
      </w:divBdr>
    </w:div>
    <w:div w:id="1434865104">
      <w:bodyDiv w:val="1"/>
      <w:marLeft w:val="0"/>
      <w:marRight w:val="0"/>
      <w:marTop w:val="0"/>
      <w:marBottom w:val="0"/>
      <w:divBdr>
        <w:top w:val="none" w:sz="0" w:space="0" w:color="auto"/>
        <w:left w:val="none" w:sz="0" w:space="0" w:color="auto"/>
        <w:bottom w:val="none" w:sz="0" w:space="0" w:color="auto"/>
        <w:right w:val="none" w:sz="0" w:space="0" w:color="auto"/>
      </w:divBdr>
    </w:div>
    <w:div w:id="1449660162">
      <w:bodyDiv w:val="1"/>
      <w:marLeft w:val="0"/>
      <w:marRight w:val="0"/>
      <w:marTop w:val="0"/>
      <w:marBottom w:val="0"/>
      <w:divBdr>
        <w:top w:val="none" w:sz="0" w:space="0" w:color="auto"/>
        <w:left w:val="none" w:sz="0" w:space="0" w:color="auto"/>
        <w:bottom w:val="none" w:sz="0" w:space="0" w:color="auto"/>
        <w:right w:val="none" w:sz="0" w:space="0" w:color="auto"/>
      </w:divBdr>
    </w:div>
    <w:div w:id="1478109969">
      <w:bodyDiv w:val="1"/>
      <w:marLeft w:val="0"/>
      <w:marRight w:val="0"/>
      <w:marTop w:val="0"/>
      <w:marBottom w:val="0"/>
      <w:divBdr>
        <w:top w:val="none" w:sz="0" w:space="0" w:color="auto"/>
        <w:left w:val="none" w:sz="0" w:space="0" w:color="auto"/>
        <w:bottom w:val="none" w:sz="0" w:space="0" w:color="auto"/>
        <w:right w:val="none" w:sz="0" w:space="0" w:color="auto"/>
      </w:divBdr>
    </w:div>
    <w:div w:id="1482385114">
      <w:bodyDiv w:val="1"/>
      <w:marLeft w:val="0"/>
      <w:marRight w:val="0"/>
      <w:marTop w:val="0"/>
      <w:marBottom w:val="0"/>
      <w:divBdr>
        <w:top w:val="none" w:sz="0" w:space="0" w:color="auto"/>
        <w:left w:val="none" w:sz="0" w:space="0" w:color="auto"/>
        <w:bottom w:val="none" w:sz="0" w:space="0" w:color="auto"/>
        <w:right w:val="none" w:sz="0" w:space="0" w:color="auto"/>
      </w:divBdr>
    </w:div>
    <w:div w:id="1511405734">
      <w:bodyDiv w:val="1"/>
      <w:marLeft w:val="0"/>
      <w:marRight w:val="0"/>
      <w:marTop w:val="0"/>
      <w:marBottom w:val="0"/>
      <w:divBdr>
        <w:top w:val="none" w:sz="0" w:space="0" w:color="auto"/>
        <w:left w:val="none" w:sz="0" w:space="0" w:color="auto"/>
        <w:bottom w:val="none" w:sz="0" w:space="0" w:color="auto"/>
        <w:right w:val="none" w:sz="0" w:space="0" w:color="auto"/>
      </w:divBdr>
    </w:div>
    <w:div w:id="1515923819">
      <w:bodyDiv w:val="1"/>
      <w:marLeft w:val="0"/>
      <w:marRight w:val="0"/>
      <w:marTop w:val="0"/>
      <w:marBottom w:val="0"/>
      <w:divBdr>
        <w:top w:val="none" w:sz="0" w:space="0" w:color="auto"/>
        <w:left w:val="none" w:sz="0" w:space="0" w:color="auto"/>
        <w:bottom w:val="none" w:sz="0" w:space="0" w:color="auto"/>
        <w:right w:val="none" w:sz="0" w:space="0" w:color="auto"/>
      </w:divBdr>
    </w:div>
    <w:div w:id="1549537876">
      <w:bodyDiv w:val="1"/>
      <w:marLeft w:val="0"/>
      <w:marRight w:val="0"/>
      <w:marTop w:val="0"/>
      <w:marBottom w:val="0"/>
      <w:divBdr>
        <w:top w:val="none" w:sz="0" w:space="0" w:color="auto"/>
        <w:left w:val="none" w:sz="0" w:space="0" w:color="auto"/>
        <w:bottom w:val="none" w:sz="0" w:space="0" w:color="auto"/>
        <w:right w:val="none" w:sz="0" w:space="0" w:color="auto"/>
      </w:divBdr>
      <w:divsChild>
        <w:div w:id="75447616">
          <w:marLeft w:val="0"/>
          <w:marRight w:val="0"/>
          <w:marTop w:val="0"/>
          <w:marBottom w:val="0"/>
          <w:divBdr>
            <w:top w:val="none" w:sz="0" w:space="0" w:color="auto"/>
            <w:left w:val="none" w:sz="0" w:space="0" w:color="auto"/>
            <w:bottom w:val="none" w:sz="0" w:space="0" w:color="auto"/>
            <w:right w:val="none" w:sz="0" w:space="0" w:color="auto"/>
          </w:divBdr>
        </w:div>
        <w:div w:id="1283655997">
          <w:marLeft w:val="0"/>
          <w:marRight w:val="0"/>
          <w:marTop w:val="0"/>
          <w:marBottom w:val="0"/>
          <w:divBdr>
            <w:top w:val="none" w:sz="0" w:space="0" w:color="auto"/>
            <w:left w:val="none" w:sz="0" w:space="0" w:color="auto"/>
            <w:bottom w:val="none" w:sz="0" w:space="0" w:color="auto"/>
            <w:right w:val="none" w:sz="0" w:space="0" w:color="auto"/>
          </w:divBdr>
        </w:div>
      </w:divsChild>
    </w:div>
    <w:div w:id="1553543932">
      <w:bodyDiv w:val="1"/>
      <w:marLeft w:val="0"/>
      <w:marRight w:val="0"/>
      <w:marTop w:val="0"/>
      <w:marBottom w:val="0"/>
      <w:divBdr>
        <w:top w:val="none" w:sz="0" w:space="0" w:color="auto"/>
        <w:left w:val="none" w:sz="0" w:space="0" w:color="auto"/>
        <w:bottom w:val="none" w:sz="0" w:space="0" w:color="auto"/>
        <w:right w:val="none" w:sz="0" w:space="0" w:color="auto"/>
      </w:divBdr>
    </w:div>
    <w:div w:id="1572156334">
      <w:bodyDiv w:val="1"/>
      <w:marLeft w:val="0"/>
      <w:marRight w:val="0"/>
      <w:marTop w:val="0"/>
      <w:marBottom w:val="0"/>
      <w:divBdr>
        <w:top w:val="none" w:sz="0" w:space="0" w:color="auto"/>
        <w:left w:val="none" w:sz="0" w:space="0" w:color="auto"/>
        <w:bottom w:val="none" w:sz="0" w:space="0" w:color="auto"/>
        <w:right w:val="none" w:sz="0" w:space="0" w:color="auto"/>
      </w:divBdr>
    </w:div>
    <w:div w:id="1603101611">
      <w:bodyDiv w:val="1"/>
      <w:marLeft w:val="0"/>
      <w:marRight w:val="0"/>
      <w:marTop w:val="0"/>
      <w:marBottom w:val="0"/>
      <w:divBdr>
        <w:top w:val="none" w:sz="0" w:space="0" w:color="auto"/>
        <w:left w:val="none" w:sz="0" w:space="0" w:color="auto"/>
        <w:bottom w:val="none" w:sz="0" w:space="0" w:color="auto"/>
        <w:right w:val="none" w:sz="0" w:space="0" w:color="auto"/>
      </w:divBdr>
    </w:div>
    <w:div w:id="1641811059">
      <w:bodyDiv w:val="1"/>
      <w:marLeft w:val="0"/>
      <w:marRight w:val="0"/>
      <w:marTop w:val="0"/>
      <w:marBottom w:val="0"/>
      <w:divBdr>
        <w:top w:val="none" w:sz="0" w:space="0" w:color="auto"/>
        <w:left w:val="none" w:sz="0" w:space="0" w:color="auto"/>
        <w:bottom w:val="none" w:sz="0" w:space="0" w:color="auto"/>
        <w:right w:val="none" w:sz="0" w:space="0" w:color="auto"/>
      </w:divBdr>
    </w:div>
    <w:div w:id="1663505218">
      <w:bodyDiv w:val="1"/>
      <w:marLeft w:val="0"/>
      <w:marRight w:val="0"/>
      <w:marTop w:val="0"/>
      <w:marBottom w:val="0"/>
      <w:divBdr>
        <w:top w:val="none" w:sz="0" w:space="0" w:color="auto"/>
        <w:left w:val="none" w:sz="0" w:space="0" w:color="auto"/>
        <w:bottom w:val="none" w:sz="0" w:space="0" w:color="auto"/>
        <w:right w:val="none" w:sz="0" w:space="0" w:color="auto"/>
      </w:divBdr>
    </w:div>
    <w:div w:id="1663894920">
      <w:bodyDiv w:val="1"/>
      <w:marLeft w:val="0"/>
      <w:marRight w:val="0"/>
      <w:marTop w:val="0"/>
      <w:marBottom w:val="0"/>
      <w:divBdr>
        <w:top w:val="none" w:sz="0" w:space="0" w:color="auto"/>
        <w:left w:val="none" w:sz="0" w:space="0" w:color="auto"/>
        <w:bottom w:val="none" w:sz="0" w:space="0" w:color="auto"/>
        <w:right w:val="none" w:sz="0" w:space="0" w:color="auto"/>
      </w:divBdr>
    </w:div>
    <w:div w:id="1694333041">
      <w:bodyDiv w:val="1"/>
      <w:marLeft w:val="0"/>
      <w:marRight w:val="0"/>
      <w:marTop w:val="0"/>
      <w:marBottom w:val="0"/>
      <w:divBdr>
        <w:top w:val="none" w:sz="0" w:space="0" w:color="auto"/>
        <w:left w:val="none" w:sz="0" w:space="0" w:color="auto"/>
        <w:bottom w:val="none" w:sz="0" w:space="0" w:color="auto"/>
        <w:right w:val="none" w:sz="0" w:space="0" w:color="auto"/>
      </w:divBdr>
    </w:div>
    <w:div w:id="1717505042">
      <w:bodyDiv w:val="1"/>
      <w:marLeft w:val="0"/>
      <w:marRight w:val="0"/>
      <w:marTop w:val="0"/>
      <w:marBottom w:val="0"/>
      <w:divBdr>
        <w:top w:val="none" w:sz="0" w:space="0" w:color="auto"/>
        <w:left w:val="none" w:sz="0" w:space="0" w:color="auto"/>
        <w:bottom w:val="none" w:sz="0" w:space="0" w:color="auto"/>
        <w:right w:val="none" w:sz="0" w:space="0" w:color="auto"/>
      </w:divBdr>
    </w:div>
    <w:div w:id="1725834307">
      <w:bodyDiv w:val="1"/>
      <w:marLeft w:val="0"/>
      <w:marRight w:val="0"/>
      <w:marTop w:val="0"/>
      <w:marBottom w:val="0"/>
      <w:divBdr>
        <w:top w:val="none" w:sz="0" w:space="0" w:color="auto"/>
        <w:left w:val="none" w:sz="0" w:space="0" w:color="auto"/>
        <w:bottom w:val="none" w:sz="0" w:space="0" w:color="auto"/>
        <w:right w:val="none" w:sz="0" w:space="0" w:color="auto"/>
      </w:divBdr>
    </w:div>
    <w:div w:id="1779522868">
      <w:bodyDiv w:val="1"/>
      <w:marLeft w:val="0"/>
      <w:marRight w:val="0"/>
      <w:marTop w:val="0"/>
      <w:marBottom w:val="0"/>
      <w:divBdr>
        <w:top w:val="none" w:sz="0" w:space="0" w:color="auto"/>
        <w:left w:val="none" w:sz="0" w:space="0" w:color="auto"/>
        <w:bottom w:val="none" w:sz="0" w:space="0" w:color="auto"/>
        <w:right w:val="none" w:sz="0" w:space="0" w:color="auto"/>
      </w:divBdr>
    </w:div>
    <w:div w:id="1781682828">
      <w:bodyDiv w:val="1"/>
      <w:marLeft w:val="0"/>
      <w:marRight w:val="0"/>
      <w:marTop w:val="0"/>
      <w:marBottom w:val="0"/>
      <w:divBdr>
        <w:top w:val="none" w:sz="0" w:space="0" w:color="auto"/>
        <w:left w:val="none" w:sz="0" w:space="0" w:color="auto"/>
        <w:bottom w:val="none" w:sz="0" w:space="0" w:color="auto"/>
        <w:right w:val="none" w:sz="0" w:space="0" w:color="auto"/>
      </w:divBdr>
    </w:div>
    <w:div w:id="1869370755">
      <w:bodyDiv w:val="1"/>
      <w:marLeft w:val="0"/>
      <w:marRight w:val="0"/>
      <w:marTop w:val="0"/>
      <w:marBottom w:val="0"/>
      <w:divBdr>
        <w:top w:val="none" w:sz="0" w:space="0" w:color="auto"/>
        <w:left w:val="none" w:sz="0" w:space="0" w:color="auto"/>
        <w:bottom w:val="none" w:sz="0" w:space="0" w:color="auto"/>
        <w:right w:val="none" w:sz="0" w:space="0" w:color="auto"/>
      </w:divBdr>
    </w:div>
    <w:div w:id="1897625131">
      <w:bodyDiv w:val="1"/>
      <w:marLeft w:val="0"/>
      <w:marRight w:val="0"/>
      <w:marTop w:val="0"/>
      <w:marBottom w:val="0"/>
      <w:divBdr>
        <w:top w:val="none" w:sz="0" w:space="0" w:color="auto"/>
        <w:left w:val="none" w:sz="0" w:space="0" w:color="auto"/>
        <w:bottom w:val="none" w:sz="0" w:space="0" w:color="auto"/>
        <w:right w:val="none" w:sz="0" w:space="0" w:color="auto"/>
      </w:divBdr>
    </w:div>
    <w:div w:id="1912155677">
      <w:bodyDiv w:val="1"/>
      <w:marLeft w:val="0"/>
      <w:marRight w:val="0"/>
      <w:marTop w:val="0"/>
      <w:marBottom w:val="0"/>
      <w:divBdr>
        <w:top w:val="none" w:sz="0" w:space="0" w:color="auto"/>
        <w:left w:val="none" w:sz="0" w:space="0" w:color="auto"/>
        <w:bottom w:val="none" w:sz="0" w:space="0" w:color="auto"/>
        <w:right w:val="none" w:sz="0" w:space="0" w:color="auto"/>
      </w:divBdr>
    </w:div>
    <w:div w:id="1955987467">
      <w:bodyDiv w:val="1"/>
      <w:marLeft w:val="0"/>
      <w:marRight w:val="0"/>
      <w:marTop w:val="0"/>
      <w:marBottom w:val="0"/>
      <w:divBdr>
        <w:top w:val="none" w:sz="0" w:space="0" w:color="auto"/>
        <w:left w:val="none" w:sz="0" w:space="0" w:color="auto"/>
        <w:bottom w:val="none" w:sz="0" w:space="0" w:color="auto"/>
        <w:right w:val="none" w:sz="0" w:space="0" w:color="auto"/>
      </w:divBdr>
    </w:div>
    <w:div w:id="2000182943">
      <w:bodyDiv w:val="1"/>
      <w:marLeft w:val="0"/>
      <w:marRight w:val="0"/>
      <w:marTop w:val="0"/>
      <w:marBottom w:val="0"/>
      <w:divBdr>
        <w:top w:val="none" w:sz="0" w:space="0" w:color="auto"/>
        <w:left w:val="none" w:sz="0" w:space="0" w:color="auto"/>
        <w:bottom w:val="none" w:sz="0" w:space="0" w:color="auto"/>
        <w:right w:val="none" w:sz="0" w:space="0" w:color="auto"/>
      </w:divBdr>
    </w:div>
    <w:div w:id="2021083640">
      <w:bodyDiv w:val="1"/>
      <w:marLeft w:val="0"/>
      <w:marRight w:val="0"/>
      <w:marTop w:val="0"/>
      <w:marBottom w:val="0"/>
      <w:divBdr>
        <w:top w:val="none" w:sz="0" w:space="0" w:color="auto"/>
        <w:left w:val="none" w:sz="0" w:space="0" w:color="auto"/>
        <w:bottom w:val="none" w:sz="0" w:space="0" w:color="auto"/>
        <w:right w:val="none" w:sz="0" w:space="0" w:color="auto"/>
      </w:divBdr>
    </w:div>
    <w:div w:id="2092385852">
      <w:bodyDiv w:val="1"/>
      <w:marLeft w:val="0"/>
      <w:marRight w:val="0"/>
      <w:marTop w:val="0"/>
      <w:marBottom w:val="0"/>
      <w:divBdr>
        <w:top w:val="none" w:sz="0" w:space="0" w:color="auto"/>
        <w:left w:val="none" w:sz="0" w:space="0" w:color="auto"/>
        <w:bottom w:val="none" w:sz="0" w:space="0" w:color="auto"/>
        <w:right w:val="none" w:sz="0" w:space="0" w:color="auto"/>
      </w:divBdr>
    </w:div>
    <w:div w:id="2140415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2.xml"/><Relationship Id="rId1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19018-E1CC-4A93-A57F-453144F77F1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2950</Words>
  <Characters>16819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Биназир Зиманова</dc:creator>
  <cp:keywords/>
  <cp:lastModifiedBy>Биназир Зиманова</cp:lastModifiedBy>
  <cp:revision>2</cp:revision>
  <dcterms:created xsi:type="dcterms:W3CDTF">2026-06-07T10:38:00Z</dcterms:created>
  <dcterms:modified xsi:type="dcterms:W3CDTF">2026-06-07T10:38:00Z</dcterms:modified>
</cp:coreProperties>
</file>